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38E367" w14:textId="0B3A9FD2" w:rsidR="00FB0E21" w:rsidRDefault="00FB0E21" w:rsidP="00FB0E21">
      <w:pPr>
        <w:pStyle w:val="CRCoverPage"/>
        <w:tabs>
          <w:tab w:val="right" w:pos="9639"/>
        </w:tabs>
        <w:spacing w:after="0"/>
        <w:rPr>
          <w:b/>
          <w:i/>
          <w:noProof/>
          <w:sz w:val="28"/>
        </w:rPr>
      </w:pPr>
      <w:bookmarkStart w:id="0" w:name="_Toc60776683"/>
      <w:bookmarkStart w:id="1" w:name="_Toc68014623"/>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36756613"/>
      <w:bookmarkStart w:id="10" w:name="_Toc36836154"/>
      <w:bookmarkStart w:id="11" w:name="_Toc36843131"/>
      <w:bookmarkStart w:id="12" w:name="_Toc37067420"/>
      <w:r>
        <w:rPr>
          <w:b/>
          <w:noProof/>
          <w:sz w:val="24"/>
        </w:rPr>
        <w:t>3GPP TSG-RAN2 Meeting #11</w:t>
      </w:r>
      <w:r w:rsidR="00241BF0">
        <w:rPr>
          <w:b/>
          <w:noProof/>
          <w:sz w:val="24"/>
        </w:rPr>
        <w:t>6</w:t>
      </w:r>
      <w:r>
        <w:rPr>
          <w:b/>
          <w:noProof/>
          <w:sz w:val="24"/>
        </w:rPr>
        <w:t>-</w:t>
      </w:r>
      <w:r w:rsidR="001F7A96">
        <w:rPr>
          <w:b/>
          <w:noProof/>
          <w:sz w:val="24"/>
        </w:rPr>
        <w:t>bis-</w:t>
      </w:r>
      <w:r>
        <w:rPr>
          <w:b/>
          <w:noProof/>
          <w:sz w:val="24"/>
        </w:rPr>
        <w:t>e</w:t>
      </w:r>
      <w:r>
        <w:rPr>
          <w:b/>
          <w:i/>
          <w:noProof/>
          <w:sz w:val="28"/>
        </w:rPr>
        <w:tab/>
      </w:r>
      <w:r w:rsidR="0070269B" w:rsidRPr="0070269B">
        <w:rPr>
          <w:b/>
          <w:i/>
          <w:noProof/>
          <w:sz w:val="28"/>
        </w:rPr>
        <w:t>R2-2201885</w:t>
      </w:r>
    </w:p>
    <w:p w14:paraId="5D78E366" w14:textId="33A0C7EF" w:rsidR="00FB0E21" w:rsidRDefault="00FB0E21" w:rsidP="00FB0E21">
      <w:pPr>
        <w:pStyle w:val="CRCoverPage"/>
        <w:outlineLvl w:val="0"/>
        <w:rPr>
          <w:b/>
          <w:noProof/>
          <w:sz w:val="24"/>
        </w:rPr>
      </w:pPr>
      <w:r w:rsidRPr="003579C6">
        <w:rPr>
          <w:b/>
          <w:noProof/>
          <w:sz w:val="24"/>
        </w:rPr>
        <w:t>Online</w:t>
      </w:r>
      <w:r>
        <w:rPr>
          <w:b/>
          <w:noProof/>
          <w:sz w:val="24"/>
        </w:rPr>
        <w:t xml:space="preserve">, </w:t>
      </w:r>
      <w:r w:rsidR="00F53A36" w:rsidRPr="00F53A36">
        <w:rPr>
          <w:b/>
          <w:noProof/>
          <w:sz w:val="24"/>
        </w:rPr>
        <w:t>1</w:t>
      </w:r>
      <w:r w:rsidR="001F7A96">
        <w:rPr>
          <w:b/>
          <w:noProof/>
          <w:sz w:val="24"/>
        </w:rPr>
        <w:t>7</w:t>
      </w:r>
      <w:r w:rsidR="00F53A36" w:rsidRPr="00F53A36">
        <w:rPr>
          <w:b/>
          <w:noProof/>
          <w:sz w:val="24"/>
        </w:rPr>
        <w:t>-</w:t>
      </w:r>
      <w:r w:rsidR="001F7A96">
        <w:rPr>
          <w:b/>
          <w:noProof/>
          <w:sz w:val="24"/>
        </w:rPr>
        <w:t>25</w:t>
      </w:r>
      <w:r w:rsidR="00F53A36" w:rsidRPr="00F53A36">
        <w:rPr>
          <w:b/>
          <w:noProof/>
          <w:sz w:val="24"/>
        </w:rPr>
        <w:t xml:space="preserve"> </w:t>
      </w:r>
      <w:r w:rsidR="001F7A96">
        <w:rPr>
          <w:b/>
          <w:noProof/>
          <w:sz w:val="24"/>
        </w:rPr>
        <w:t>January</w:t>
      </w:r>
      <w:r w:rsidR="00F53A36" w:rsidRPr="00F53A36">
        <w:rPr>
          <w:b/>
          <w:noProof/>
          <w:sz w:val="24"/>
        </w:rPr>
        <w:t xml:space="preserve"> 202</w:t>
      </w:r>
      <w:r w:rsidR="001F7A9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0E21" w14:paraId="21D2396B" w14:textId="77777777" w:rsidTr="00FB0E21">
        <w:tc>
          <w:tcPr>
            <w:tcW w:w="9641" w:type="dxa"/>
            <w:gridSpan w:val="9"/>
            <w:tcBorders>
              <w:top w:val="single" w:sz="4" w:space="0" w:color="auto"/>
              <w:left w:val="single" w:sz="4" w:space="0" w:color="auto"/>
              <w:right w:val="single" w:sz="4" w:space="0" w:color="auto"/>
            </w:tcBorders>
          </w:tcPr>
          <w:p w14:paraId="01B89900" w14:textId="77777777" w:rsidR="00FB0E21" w:rsidRDefault="00FB0E21" w:rsidP="00FB0E21">
            <w:pPr>
              <w:pStyle w:val="CRCoverPage"/>
              <w:spacing w:after="0"/>
              <w:jc w:val="right"/>
              <w:rPr>
                <w:i/>
                <w:noProof/>
              </w:rPr>
            </w:pPr>
            <w:r>
              <w:rPr>
                <w:i/>
                <w:noProof/>
                <w:sz w:val="14"/>
              </w:rPr>
              <w:t>CR-Form-v12.1</w:t>
            </w:r>
          </w:p>
        </w:tc>
      </w:tr>
      <w:tr w:rsidR="00FB0E21" w14:paraId="032E79A6" w14:textId="77777777" w:rsidTr="00FB0E21">
        <w:tc>
          <w:tcPr>
            <w:tcW w:w="9641" w:type="dxa"/>
            <w:gridSpan w:val="9"/>
            <w:tcBorders>
              <w:left w:val="single" w:sz="4" w:space="0" w:color="auto"/>
              <w:right w:val="single" w:sz="4" w:space="0" w:color="auto"/>
            </w:tcBorders>
          </w:tcPr>
          <w:p w14:paraId="18F17BFE" w14:textId="77777777" w:rsidR="00FB0E21" w:rsidRDefault="00FB0E21" w:rsidP="00FB0E21">
            <w:pPr>
              <w:pStyle w:val="CRCoverPage"/>
              <w:spacing w:after="0"/>
              <w:jc w:val="center"/>
              <w:rPr>
                <w:noProof/>
              </w:rPr>
            </w:pPr>
            <w:r>
              <w:rPr>
                <w:b/>
                <w:noProof/>
                <w:sz w:val="32"/>
              </w:rPr>
              <w:t>CHANGE REQUEST</w:t>
            </w:r>
          </w:p>
        </w:tc>
      </w:tr>
      <w:tr w:rsidR="00FB0E21" w14:paraId="1E927392" w14:textId="77777777" w:rsidTr="00FB0E21">
        <w:tc>
          <w:tcPr>
            <w:tcW w:w="9641" w:type="dxa"/>
            <w:gridSpan w:val="9"/>
            <w:tcBorders>
              <w:left w:val="single" w:sz="4" w:space="0" w:color="auto"/>
              <w:right w:val="single" w:sz="4" w:space="0" w:color="auto"/>
            </w:tcBorders>
          </w:tcPr>
          <w:p w14:paraId="28FD7587" w14:textId="77777777" w:rsidR="00FB0E21" w:rsidRDefault="00FB0E21" w:rsidP="00FB0E21">
            <w:pPr>
              <w:pStyle w:val="CRCoverPage"/>
              <w:spacing w:after="0"/>
              <w:rPr>
                <w:noProof/>
                <w:sz w:val="8"/>
                <w:szCs w:val="8"/>
              </w:rPr>
            </w:pPr>
          </w:p>
        </w:tc>
      </w:tr>
      <w:tr w:rsidR="00FB0E21" w14:paraId="1CDD2355" w14:textId="77777777" w:rsidTr="00FB0E21">
        <w:tc>
          <w:tcPr>
            <w:tcW w:w="142" w:type="dxa"/>
            <w:tcBorders>
              <w:left w:val="single" w:sz="4" w:space="0" w:color="auto"/>
            </w:tcBorders>
          </w:tcPr>
          <w:p w14:paraId="73686301" w14:textId="77777777" w:rsidR="00FB0E21" w:rsidRDefault="00FB0E21" w:rsidP="00FB0E21">
            <w:pPr>
              <w:pStyle w:val="CRCoverPage"/>
              <w:spacing w:after="0"/>
              <w:jc w:val="right"/>
              <w:rPr>
                <w:noProof/>
              </w:rPr>
            </w:pPr>
          </w:p>
        </w:tc>
        <w:tc>
          <w:tcPr>
            <w:tcW w:w="1559" w:type="dxa"/>
            <w:shd w:val="pct30" w:color="FFFF00" w:fill="auto"/>
          </w:tcPr>
          <w:p w14:paraId="06AB1BB2" w14:textId="32DD4D08" w:rsidR="00FB0E21" w:rsidRPr="00410371" w:rsidRDefault="00FB0E21" w:rsidP="00FB0E21">
            <w:pPr>
              <w:pStyle w:val="CRCoverPage"/>
              <w:spacing w:after="0"/>
              <w:jc w:val="center"/>
              <w:rPr>
                <w:b/>
                <w:noProof/>
                <w:sz w:val="28"/>
              </w:rPr>
            </w:pPr>
            <w:r>
              <w:rPr>
                <w:b/>
                <w:noProof/>
                <w:sz w:val="28"/>
              </w:rPr>
              <w:t>38.</w:t>
            </w:r>
            <w:r w:rsidR="00E20440">
              <w:rPr>
                <w:b/>
                <w:noProof/>
                <w:sz w:val="28"/>
              </w:rPr>
              <w:t>3</w:t>
            </w:r>
            <w:r w:rsidR="00CC38A1">
              <w:rPr>
                <w:b/>
                <w:noProof/>
                <w:sz w:val="28"/>
              </w:rPr>
              <w:t>00</w:t>
            </w:r>
          </w:p>
        </w:tc>
        <w:tc>
          <w:tcPr>
            <w:tcW w:w="709" w:type="dxa"/>
          </w:tcPr>
          <w:p w14:paraId="6D5238BA" w14:textId="77777777" w:rsidR="00FB0E21" w:rsidRDefault="00FB0E21" w:rsidP="00FB0E21">
            <w:pPr>
              <w:pStyle w:val="CRCoverPage"/>
              <w:spacing w:after="0"/>
              <w:jc w:val="center"/>
              <w:rPr>
                <w:noProof/>
              </w:rPr>
            </w:pPr>
            <w:r>
              <w:rPr>
                <w:b/>
                <w:noProof/>
                <w:sz w:val="28"/>
              </w:rPr>
              <w:t>CR</w:t>
            </w:r>
          </w:p>
        </w:tc>
        <w:tc>
          <w:tcPr>
            <w:tcW w:w="1276" w:type="dxa"/>
            <w:shd w:val="pct30" w:color="FFFF00" w:fill="auto"/>
          </w:tcPr>
          <w:p w14:paraId="06573933" w14:textId="77777777" w:rsidR="00FB0E21" w:rsidRPr="00410371" w:rsidRDefault="00FB0E21" w:rsidP="00FB0E21">
            <w:pPr>
              <w:pStyle w:val="CRCoverPage"/>
              <w:spacing w:after="0"/>
              <w:jc w:val="center"/>
              <w:rPr>
                <w:noProof/>
              </w:rPr>
            </w:pPr>
            <w:r>
              <w:rPr>
                <w:b/>
                <w:noProof/>
                <w:sz w:val="28"/>
              </w:rPr>
              <w:t>CRNum</w:t>
            </w:r>
          </w:p>
        </w:tc>
        <w:tc>
          <w:tcPr>
            <w:tcW w:w="709" w:type="dxa"/>
          </w:tcPr>
          <w:p w14:paraId="5B3A164B" w14:textId="77777777" w:rsidR="00FB0E21" w:rsidRDefault="00FB0E21" w:rsidP="00FB0E21">
            <w:pPr>
              <w:pStyle w:val="CRCoverPage"/>
              <w:tabs>
                <w:tab w:val="right" w:pos="625"/>
              </w:tabs>
              <w:spacing w:after="0"/>
              <w:jc w:val="center"/>
              <w:rPr>
                <w:noProof/>
              </w:rPr>
            </w:pPr>
            <w:r>
              <w:rPr>
                <w:b/>
                <w:bCs/>
                <w:noProof/>
                <w:sz w:val="28"/>
              </w:rPr>
              <w:t>rev</w:t>
            </w:r>
          </w:p>
        </w:tc>
        <w:tc>
          <w:tcPr>
            <w:tcW w:w="992" w:type="dxa"/>
            <w:shd w:val="pct30" w:color="FFFF00" w:fill="auto"/>
          </w:tcPr>
          <w:p w14:paraId="5E7620FF" w14:textId="77777777" w:rsidR="00FB0E21" w:rsidRPr="00410371" w:rsidRDefault="00FB0E21" w:rsidP="00FB0E21">
            <w:pPr>
              <w:pStyle w:val="CRCoverPage"/>
              <w:spacing w:after="0"/>
              <w:jc w:val="center"/>
              <w:rPr>
                <w:b/>
                <w:noProof/>
              </w:rPr>
            </w:pPr>
            <w:r>
              <w:rPr>
                <w:b/>
                <w:noProof/>
                <w:sz w:val="28"/>
              </w:rPr>
              <w:t>RevNum</w:t>
            </w:r>
          </w:p>
        </w:tc>
        <w:tc>
          <w:tcPr>
            <w:tcW w:w="2410" w:type="dxa"/>
          </w:tcPr>
          <w:p w14:paraId="74DCCA19" w14:textId="77777777" w:rsidR="00FB0E21" w:rsidRDefault="00FB0E21" w:rsidP="00FB0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21DC3" w14:textId="544473EE" w:rsidR="00FB0E21" w:rsidRPr="00410371" w:rsidRDefault="00E20440" w:rsidP="00FB0E21">
            <w:pPr>
              <w:pStyle w:val="CRCoverPage"/>
              <w:spacing w:after="0"/>
              <w:jc w:val="center"/>
              <w:rPr>
                <w:noProof/>
                <w:sz w:val="28"/>
              </w:rPr>
            </w:pPr>
            <w:r>
              <w:rPr>
                <w:b/>
                <w:noProof/>
                <w:sz w:val="28"/>
              </w:rPr>
              <w:t>16.</w:t>
            </w:r>
            <w:r w:rsidR="001F7A96">
              <w:rPr>
                <w:b/>
                <w:noProof/>
                <w:sz w:val="28"/>
              </w:rPr>
              <w:t>8</w:t>
            </w:r>
            <w:r>
              <w:rPr>
                <w:b/>
                <w:noProof/>
                <w:sz w:val="28"/>
              </w:rPr>
              <w:t>.</w:t>
            </w:r>
            <w:r w:rsidR="00CC38A1">
              <w:rPr>
                <w:b/>
                <w:noProof/>
                <w:sz w:val="28"/>
              </w:rPr>
              <w:t>0</w:t>
            </w:r>
          </w:p>
        </w:tc>
        <w:tc>
          <w:tcPr>
            <w:tcW w:w="143" w:type="dxa"/>
            <w:tcBorders>
              <w:right w:val="single" w:sz="4" w:space="0" w:color="auto"/>
            </w:tcBorders>
          </w:tcPr>
          <w:p w14:paraId="647CA545" w14:textId="77777777" w:rsidR="00FB0E21" w:rsidRDefault="00FB0E21" w:rsidP="00FB0E21">
            <w:pPr>
              <w:pStyle w:val="CRCoverPage"/>
              <w:spacing w:after="0"/>
              <w:rPr>
                <w:noProof/>
              </w:rPr>
            </w:pPr>
          </w:p>
        </w:tc>
      </w:tr>
      <w:tr w:rsidR="00FB0E21" w14:paraId="44CE4FF4" w14:textId="77777777" w:rsidTr="00FB0E21">
        <w:tc>
          <w:tcPr>
            <w:tcW w:w="9641" w:type="dxa"/>
            <w:gridSpan w:val="9"/>
            <w:tcBorders>
              <w:left w:val="single" w:sz="4" w:space="0" w:color="auto"/>
              <w:right w:val="single" w:sz="4" w:space="0" w:color="auto"/>
            </w:tcBorders>
          </w:tcPr>
          <w:p w14:paraId="6AA1307E" w14:textId="77777777" w:rsidR="00FB0E21" w:rsidRDefault="00FB0E21" w:rsidP="00FB0E21">
            <w:pPr>
              <w:pStyle w:val="CRCoverPage"/>
              <w:spacing w:after="0"/>
              <w:rPr>
                <w:noProof/>
              </w:rPr>
            </w:pPr>
          </w:p>
        </w:tc>
      </w:tr>
      <w:tr w:rsidR="00FB0E21" w14:paraId="1871511E" w14:textId="77777777" w:rsidTr="00FB0E21">
        <w:tc>
          <w:tcPr>
            <w:tcW w:w="9641" w:type="dxa"/>
            <w:gridSpan w:val="9"/>
            <w:tcBorders>
              <w:top w:val="single" w:sz="4" w:space="0" w:color="auto"/>
            </w:tcBorders>
          </w:tcPr>
          <w:p w14:paraId="39DE18FC" w14:textId="77777777" w:rsidR="00FB0E21" w:rsidRPr="00F25D98" w:rsidRDefault="00FB0E21" w:rsidP="00FB0E2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B0E21" w14:paraId="490A1AD6" w14:textId="77777777" w:rsidTr="00FB0E21">
        <w:tc>
          <w:tcPr>
            <w:tcW w:w="9641" w:type="dxa"/>
            <w:gridSpan w:val="9"/>
          </w:tcPr>
          <w:p w14:paraId="4E41B002" w14:textId="77777777" w:rsidR="00FB0E21" w:rsidRDefault="00FB0E21" w:rsidP="00FB0E21">
            <w:pPr>
              <w:pStyle w:val="CRCoverPage"/>
              <w:spacing w:after="0"/>
              <w:rPr>
                <w:noProof/>
                <w:sz w:val="8"/>
                <w:szCs w:val="8"/>
              </w:rPr>
            </w:pPr>
          </w:p>
        </w:tc>
      </w:tr>
    </w:tbl>
    <w:p w14:paraId="23B462FA" w14:textId="77777777" w:rsidR="00FB0E21" w:rsidRDefault="00FB0E21" w:rsidP="00FB0E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0E21" w14:paraId="18C1674E" w14:textId="77777777" w:rsidTr="00FB0E21">
        <w:tc>
          <w:tcPr>
            <w:tcW w:w="2835" w:type="dxa"/>
          </w:tcPr>
          <w:p w14:paraId="5A45E57D" w14:textId="77777777" w:rsidR="00FB0E21" w:rsidRDefault="00FB0E21" w:rsidP="00FB0E21">
            <w:pPr>
              <w:pStyle w:val="CRCoverPage"/>
              <w:tabs>
                <w:tab w:val="right" w:pos="2751"/>
              </w:tabs>
              <w:spacing w:after="0"/>
              <w:rPr>
                <w:b/>
                <w:i/>
                <w:noProof/>
              </w:rPr>
            </w:pPr>
            <w:r>
              <w:rPr>
                <w:b/>
                <w:i/>
                <w:noProof/>
              </w:rPr>
              <w:t>Proposed change affects:</w:t>
            </w:r>
          </w:p>
        </w:tc>
        <w:tc>
          <w:tcPr>
            <w:tcW w:w="1418" w:type="dxa"/>
          </w:tcPr>
          <w:p w14:paraId="4681CFFD" w14:textId="77777777" w:rsidR="00FB0E21" w:rsidRDefault="00FB0E21" w:rsidP="00FB0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5061B" w14:textId="77777777" w:rsidR="00FB0E21" w:rsidRDefault="00FB0E21" w:rsidP="00FB0E21">
            <w:pPr>
              <w:pStyle w:val="CRCoverPage"/>
              <w:spacing w:after="0"/>
              <w:jc w:val="center"/>
              <w:rPr>
                <w:b/>
                <w:caps/>
                <w:noProof/>
              </w:rPr>
            </w:pPr>
          </w:p>
        </w:tc>
        <w:tc>
          <w:tcPr>
            <w:tcW w:w="709" w:type="dxa"/>
            <w:tcBorders>
              <w:left w:val="single" w:sz="4" w:space="0" w:color="auto"/>
            </w:tcBorders>
          </w:tcPr>
          <w:p w14:paraId="2A983AE9" w14:textId="77777777" w:rsidR="00FB0E21" w:rsidRDefault="00FB0E21" w:rsidP="00FB0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18D549" w14:textId="77777777" w:rsidR="00FB0E21" w:rsidRDefault="00FB0E21" w:rsidP="00FB0E21">
            <w:pPr>
              <w:pStyle w:val="CRCoverPage"/>
              <w:spacing w:after="0"/>
              <w:jc w:val="center"/>
              <w:rPr>
                <w:b/>
                <w:caps/>
                <w:noProof/>
              </w:rPr>
            </w:pPr>
            <w:r>
              <w:rPr>
                <w:b/>
                <w:caps/>
                <w:noProof/>
              </w:rPr>
              <w:t>X</w:t>
            </w:r>
          </w:p>
        </w:tc>
        <w:tc>
          <w:tcPr>
            <w:tcW w:w="2126" w:type="dxa"/>
          </w:tcPr>
          <w:p w14:paraId="2CBB26CA" w14:textId="77777777" w:rsidR="00FB0E21" w:rsidRDefault="00FB0E21" w:rsidP="00FB0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BE1FC" w14:textId="77777777" w:rsidR="00FB0E21" w:rsidRDefault="00FB0E21" w:rsidP="00FB0E21">
            <w:pPr>
              <w:pStyle w:val="CRCoverPage"/>
              <w:spacing w:after="0"/>
              <w:jc w:val="center"/>
              <w:rPr>
                <w:b/>
                <w:caps/>
                <w:noProof/>
              </w:rPr>
            </w:pPr>
            <w:r>
              <w:rPr>
                <w:b/>
                <w:caps/>
                <w:noProof/>
              </w:rPr>
              <w:t>X</w:t>
            </w:r>
          </w:p>
        </w:tc>
        <w:tc>
          <w:tcPr>
            <w:tcW w:w="1418" w:type="dxa"/>
            <w:tcBorders>
              <w:left w:val="nil"/>
            </w:tcBorders>
          </w:tcPr>
          <w:p w14:paraId="02A948C8" w14:textId="77777777" w:rsidR="00FB0E21" w:rsidRDefault="00FB0E21" w:rsidP="00FB0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59D808" w14:textId="3A45B7CD" w:rsidR="00FB0E21" w:rsidRDefault="002E552D" w:rsidP="00FB0E21">
            <w:pPr>
              <w:pStyle w:val="CRCoverPage"/>
              <w:spacing w:after="0"/>
              <w:jc w:val="center"/>
              <w:rPr>
                <w:b/>
                <w:bCs/>
                <w:caps/>
                <w:noProof/>
              </w:rPr>
            </w:pPr>
            <w:r>
              <w:rPr>
                <w:b/>
                <w:bCs/>
                <w:caps/>
                <w:noProof/>
              </w:rPr>
              <w:t>x</w:t>
            </w:r>
          </w:p>
        </w:tc>
      </w:tr>
    </w:tbl>
    <w:p w14:paraId="4EA4CEE3" w14:textId="77777777" w:rsidR="00FB0E21" w:rsidRDefault="00FB0E21" w:rsidP="00FB0E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0E21" w14:paraId="0D60E815" w14:textId="77777777" w:rsidTr="00FB0E21">
        <w:tc>
          <w:tcPr>
            <w:tcW w:w="9640" w:type="dxa"/>
            <w:gridSpan w:val="11"/>
          </w:tcPr>
          <w:p w14:paraId="23A1B31B" w14:textId="77777777" w:rsidR="00FB0E21" w:rsidRDefault="00FB0E21" w:rsidP="00FB0E21">
            <w:pPr>
              <w:pStyle w:val="CRCoverPage"/>
              <w:spacing w:after="0"/>
              <w:rPr>
                <w:noProof/>
                <w:sz w:val="8"/>
                <w:szCs w:val="8"/>
              </w:rPr>
            </w:pPr>
          </w:p>
        </w:tc>
      </w:tr>
      <w:tr w:rsidR="00FB0E21" w14:paraId="5D966E79" w14:textId="77777777" w:rsidTr="00FB0E21">
        <w:tc>
          <w:tcPr>
            <w:tcW w:w="1843" w:type="dxa"/>
            <w:tcBorders>
              <w:top w:val="single" w:sz="4" w:space="0" w:color="auto"/>
              <w:left w:val="single" w:sz="4" w:space="0" w:color="auto"/>
            </w:tcBorders>
          </w:tcPr>
          <w:p w14:paraId="59B415DD" w14:textId="77777777" w:rsidR="00FB0E21" w:rsidRDefault="00FB0E21" w:rsidP="00FB0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7ADE0" w14:textId="08CB01F5" w:rsidR="00FB0E21" w:rsidRDefault="00FB0E21" w:rsidP="00FB0E21">
            <w:pPr>
              <w:pStyle w:val="CRCoverPage"/>
              <w:spacing w:after="0"/>
              <w:ind w:left="100"/>
              <w:rPr>
                <w:noProof/>
              </w:rPr>
            </w:pPr>
            <w:r>
              <w:rPr>
                <w:noProof/>
              </w:rPr>
              <w:t xml:space="preserve">Running </w:t>
            </w:r>
            <w:r w:rsidR="00AD690D">
              <w:rPr>
                <w:noProof/>
              </w:rPr>
              <w:t>383</w:t>
            </w:r>
            <w:r w:rsidR="006547DE">
              <w:rPr>
                <w:noProof/>
              </w:rPr>
              <w:t>00</w:t>
            </w:r>
            <w:r w:rsidR="00AD690D">
              <w:rPr>
                <w:noProof/>
              </w:rPr>
              <w:t xml:space="preserve"> CR for RedCap</w:t>
            </w:r>
          </w:p>
        </w:tc>
      </w:tr>
      <w:tr w:rsidR="00FB0E21" w14:paraId="0F23A514" w14:textId="77777777" w:rsidTr="00FB0E21">
        <w:tc>
          <w:tcPr>
            <w:tcW w:w="1843" w:type="dxa"/>
            <w:tcBorders>
              <w:left w:val="single" w:sz="4" w:space="0" w:color="auto"/>
            </w:tcBorders>
          </w:tcPr>
          <w:p w14:paraId="6F18FAC9" w14:textId="77777777" w:rsidR="00FB0E21" w:rsidRDefault="00FB0E21" w:rsidP="00FB0E21">
            <w:pPr>
              <w:pStyle w:val="CRCoverPage"/>
              <w:spacing w:after="0"/>
              <w:rPr>
                <w:b/>
                <w:i/>
                <w:noProof/>
                <w:sz w:val="8"/>
                <w:szCs w:val="8"/>
              </w:rPr>
            </w:pPr>
          </w:p>
        </w:tc>
        <w:tc>
          <w:tcPr>
            <w:tcW w:w="7797" w:type="dxa"/>
            <w:gridSpan w:val="10"/>
            <w:tcBorders>
              <w:right w:val="single" w:sz="4" w:space="0" w:color="auto"/>
            </w:tcBorders>
          </w:tcPr>
          <w:p w14:paraId="2C59E143" w14:textId="77777777" w:rsidR="00FB0E21" w:rsidRDefault="00FB0E21" w:rsidP="00FB0E21">
            <w:pPr>
              <w:pStyle w:val="CRCoverPage"/>
              <w:spacing w:after="0"/>
              <w:rPr>
                <w:noProof/>
                <w:sz w:val="8"/>
                <w:szCs w:val="8"/>
              </w:rPr>
            </w:pPr>
          </w:p>
        </w:tc>
      </w:tr>
      <w:tr w:rsidR="00FB0E21" w14:paraId="24359C0B" w14:textId="77777777" w:rsidTr="00FB0E21">
        <w:tc>
          <w:tcPr>
            <w:tcW w:w="1843" w:type="dxa"/>
            <w:tcBorders>
              <w:left w:val="single" w:sz="4" w:space="0" w:color="auto"/>
            </w:tcBorders>
          </w:tcPr>
          <w:p w14:paraId="6580ACA8" w14:textId="77777777" w:rsidR="00FB0E21" w:rsidRDefault="00FB0E21" w:rsidP="00FB0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6C924F" w14:textId="4DE6382C" w:rsidR="00FB0E21" w:rsidRDefault="00520F65" w:rsidP="00FB0E21">
            <w:pPr>
              <w:pStyle w:val="CRCoverPage"/>
              <w:spacing w:after="0"/>
              <w:ind w:left="100"/>
              <w:rPr>
                <w:noProof/>
              </w:rPr>
            </w:pPr>
            <w:r>
              <w:rPr>
                <w:noProof/>
              </w:rPr>
              <w:t>Nokia, Nokia Shanghai Bell</w:t>
            </w:r>
          </w:p>
        </w:tc>
      </w:tr>
      <w:tr w:rsidR="00FB0E21" w14:paraId="7E602DC4" w14:textId="77777777" w:rsidTr="00FB0E21">
        <w:tc>
          <w:tcPr>
            <w:tcW w:w="1843" w:type="dxa"/>
            <w:tcBorders>
              <w:left w:val="single" w:sz="4" w:space="0" w:color="auto"/>
            </w:tcBorders>
          </w:tcPr>
          <w:p w14:paraId="37B02671" w14:textId="77777777" w:rsidR="00FB0E21" w:rsidRDefault="00FB0E21" w:rsidP="00FB0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F8BB9" w14:textId="77777777" w:rsidR="00FB0E21" w:rsidRDefault="00FB0E21" w:rsidP="00FB0E21">
            <w:pPr>
              <w:pStyle w:val="CRCoverPage"/>
              <w:spacing w:after="0"/>
              <w:ind w:left="100"/>
              <w:rPr>
                <w:noProof/>
              </w:rPr>
            </w:pPr>
            <w:r>
              <w:t>R2</w:t>
            </w:r>
          </w:p>
        </w:tc>
      </w:tr>
      <w:tr w:rsidR="00FB0E21" w14:paraId="7EA02A9E" w14:textId="77777777" w:rsidTr="00FB0E21">
        <w:tc>
          <w:tcPr>
            <w:tcW w:w="1843" w:type="dxa"/>
            <w:tcBorders>
              <w:left w:val="single" w:sz="4" w:space="0" w:color="auto"/>
            </w:tcBorders>
          </w:tcPr>
          <w:p w14:paraId="4AC8B841" w14:textId="77777777" w:rsidR="00FB0E21" w:rsidRDefault="00FB0E21" w:rsidP="00FB0E21">
            <w:pPr>
              <w:pStyle w:val="CRCoverPage"/>
              <w:spacing w:after="0"/>
              <w:rPr>
                <w:b/>
                <w:i/>
                <w:noProof/>
                <w:sz w:val="8"/>
                <w:szCs w:val="8"/>
              </w:rPr>
            </w:pPr>
          </w:p>
        </w:tc>
        <w:tc>
          <w:tcPr>
            <w:tcW w:w="7797" w:type="dxa"/>
            <w:gridSpan w:val="10"/>
            <w:tcBorders>
              <w:right w:val="single" w:sz="4" w:space="0" w:color="auto"/>
            </w:tcBorders>
          </w:tcPr>
          <w:p w14:paraId="11517FCA" w14:textId="77777777" w:rsidR="00FB0E21" w:rsidRDefault="00FB0E21" w:rsidP="00FB0E21">
            <w:pPr>
              <w:pStyle w:val="CRCoverPage"/>
              <w:spacing w:after="0"/>
              <w:rPr>
                <w:noProof/>
                <w:sz w:val="8"/>
                <w:szCs w:val="8"/>
              </w:rPr>
            </w:pPr>
          </w:p>
        </w:tc>
      </w:tr>
      <w:tr w:rsidR="00FB0E21" w14:paraId="26FD3687" w14:textId="77777777" w:rsidTr="00FB0E21">
        <w:tc>
          <w:tcPr>
            <w:tcW w:w="1843" w:type="dxa"/>
            <w:tcBorders>
              <w:left w:val="single" w:sz="4" w:space="0" w:color="auto"/>
            </w:tcBorders>
          </w:tcPr>
          <w:p w14:paraId="618FDF1D" w14:textId="77777777" w:rsidR="00FB0E21" w:rsidRDefault="00FB0E21" w:rsidP="00FB0E21">
            <w:pPr>
              <w:pStyle w:val="CRCoverPage"/>
              <w:tabs>
                <w:tab w:val="right" w:pos="1759"/>
              </w:tabs>
              <w:spacing w:after="0"/>
              <w:rPr>
                <w:b/>
                <w:i/>
                <w:noProof/>
              </w:rPr>
            </w:pPr>
            <w:r>
              <w:rPr>
                <w:b/>
                <w:i/>
                <w:noProof/>
              </w:rPr>
              <w:t>Work item code:</w:t>
            </w:r>
          </w:p>
        </w:tc>
        <w:tc>
          <w:tcPr>
            <w:tcW w:w="3686" w:type="dxa"/>
            <w:gridSpan w:val="5"/>
            <w:shd w:val="pct30" w:color="FFFF00" w:fill="auto"/>
          </w:tcPr>
          <w:p w14:paraId="676F5524" w14:textId="77777777" w:rsidR="00FB0E21" w:rsidRDefault="00FB0E21" w:rsidP="00FB0E21">
            <w:pPr>
              <w:pStyle w:val="CRCoverPage"/>
              <w:spacing w:after="0"/>
              <w:ind w:left="100"/>
              <w:rPr>
                <w:noProof/>
              </w:rPr>
            </w:pPr>
            <w:r w:rsidRPr="00A67B86">
              <w:rPr>
                <w:noProof/>
              </w:rPr>
              <w:t>NR_redcap-Core</w:t>
            </w:r>
          </w:p>
        </w:tc>
        <w:tc>
          <w:tcPr>
            <w:tcW w:w="567" w:type="dxa"/>
            <w:tcBorders>
              <w:left w:val="nil"/>
            </w:tcBorders>
          </w:tcPr>
          <w:p w14:paraId="35223EB7" w14:textId="77777777" w:rsidR="00FB0E21" w:rsidRDefault="00FB0E21" w:rsidP="00FB0E21">
            <w:pPr>
              <w:pStyle w:val="CRCoverPage"/>
              <w:spacing w:after="0"/>
              <w:ind w:right="100"/>
              <w:rPr>
                <w:noProof/>
              </w:rPr>
            </w:pPr>
          </w:p>
        </w:tc>
        <w:tc>
          <w:tcPr>
            <w:tcW w:w="1417" w:type="dxa"/>
            <w:gridSpan w:val="3"/>
            <w:tcBorders>
              <w:left w:val="nil"/>
            </w:tcBorders>
          </w:tcPr>
          <w:p w14:paraId="7DCCB6E3" w14:textId="77777777" w:rsidR="00FB0E21" w:rsidRDefault="00FB0E21" w:rsidP="00FB0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11C73" w14:textId="3B9D1EE1" w:rsidR="00FB0E21" w:rsidRDefault="00FB0E21" w:rsidP="00FB0E21">
            <w:pPr>
              <w:pStyle w:val="CRCoverPage"/>
              <w:spacing w:after="0"/>
              <w:ind w:left="100"/>
              <w:rPr>
                <w:noProof/>
              </w:rPr>
            </w:pPr>
            <w:r>
              <w:t>202</w:t>
            </w:r>
            <w:r w:rsidR="00386DA9">
              <w:t>2</w:t>
            </w:r>
            <w:r>
              <w:t>-</w:t>
            </w:r>
            <w:r w:rsidR="00386DA9">
              <w:t>01</w:t>
            </w:r>
            <w:r>
              <w:t>-</w:t>
            </w:r>
            <w:r w:rsidR="00F07064">
              <w:t>2</w:t>
            </w:r>
            <w:r w:rsidR="006B77D2">
              <w:t>8</w:t>
            </w:r>
          </w:p>
        </w:tc>
      </w:tr>
      <w:tr w:rsidR="00FB0E21" w14:paraId="16F5B9D2" w14:textId="77777777" w:rsidTr="00FB0E21">
        <w:tc>
          <w:tcPr>
            <w:tcW w:w="1843" w:type="dxa"/>
            <w:tcBorders>
              <w:left w:val="single" w:sz="4" w:space="0" w:color="auto"/>
            </w:tcBorders>
          </w:tcPr>
          <w:p w14:paraId="5B21AF36" w14:textId="77777777" w:rsidR="00FB0E21" w:rsidRDefault="00FB0E21" w:rsidP="00FB0E21">
            <w:pPr>
              <w:pStyle w:val="CRCoverPage"/>
              <w:spacing w:after="0"/>
              <w:rPr>
                <w:b/>
                <w:i/>
                <w:noProof/>
                <w:sz w:val="8"/>
                <w:szCs w:val="8"/>
              </w:rPr>
            </w:pPr>
          </w:p>
        </w:tc>
        <w:tc>
          <w:tcPr>
            <w:tcW w:w="1986" w:type="dxa"/>
            <w:gridSpan w:val="4"/>
          </w:tcPr>
          <w:p w14:paraId="364B801C" w14:textId="77777777" w:rsidR="00FB0E21" w:rsidRDefault="00FB0E21" w:rsidP="00FB0E21">
            <w:pPr>
              <w:pStyle w:val="CRCoverPage"/>
              <w:spacing w:after="0"/>
              <w:rPr>
                <w:noProof/>
                <w:sz w:val="8"/>
                <w:szCs w:val="8"/>
              </w:rPr>
            </w:pPr>
          </w:p>
        </w:tc>
        <w:tc>
          <w:tcPr>
            <w:tcW w:w="2267" w:type="dxa"/>
            <w:gridSpan w:val="2"/>
          </w:tcPr>
          <w:p w14:paraId="097E95AE" w14:textId="77777777" w:rsidR="00FB0E21" w:rsidRDefault="00FB0E21" w:rsidP="00FB0E21">
            <w:pPr>
              <w:pStyle w:val="CRCoverPage"/>
              <w:spacing w:after="0"/>
              <w:rPr>
                <w:noProof/>
                <w:sz w:val="8"/>
                <w:szCs w:val="8"/>
              </w:rPr>
            </w:pPr>
          </w:p>
        </w:tc>
        <w:tc>
          <w:tcPr>
            <w:tcW w:w="1417" w:type="dxa"/>
            <w:gridSpan w:val="3"/>
          </w:tcPr>
          <w:p w14:paraId="5840F014" w14:textId="77777777" w:rsidR="00FB0E21" w:rsidRDefault="00FB0E21" w:rsidP="00FB0E21">
            <w:pPr>
              <w:pStyle w:val="CRCoverPage"/>
              <w:spacing w:after="0"/>
              <w:rPr>
                <w:noProof/>
                <w:sz w:val="8"/>
                <w:szCs w:val="8"/>
              </w:rPr>
            </w:pPr>
          </w:p>
        </w:tc>
        <w:tc>
          <w:tcPr>
            <w:tcW w:w="2127" w:type="dxa"/>
            <w:tcBorders>
              <w:right w:val="single" w:sz="4" w:space="0" w:color="auto"/>
            </w:tcBorders>
          </w:tcPr>
          <w:p w14:paraId="4E470E20" w14:textId="77777777" w:rsidR="00FB0E21" w:rsidRDefault="00FB0E21" w:rsidP="00FB0E21">
            <w:pPr>
              <w:pStyle w:val="CRCoverPage"/>
              <w:spacing w:after="0"/>
              <w:rPr>
                <w:noProof/>
                <w:sz w:val="8"/>
                <w:szCs w:val="8"/>
              </w:rPr>
            </w:pPr>
          </w:p>
        </w:tc>
      </w:tr>
      <w:tr w:rsidR="00FB0E21" w14:paraId="28C03DB7" w14:textId="77777777" w:rsidTr="00FB0E21">
        <w:trPr>
          <w:cantSplit/>
        </w:trPr>
        <w:tc>
          <w:tcPr>
            <w:tcW w:w="1843" w:type="dxa"/>
            <w:tcBorders>
              <w:left w:val="single" w:sz="4" w:space="0" w:color="auto"/>
            </w:tcBorders>
          </w:tcPr>
          <w:p w14:paraId="6BE658BF" w14:textId="77777777" w:rsidR="00FB0E21" w:rsidRDefault="00FB0E21" w:rsidP="00FB0E21">
            <w:pPr>
              <w:pStyle w:val="CRCoverPage"/>
              <w:tabs>
                <w:tab w:val="right" w:pos="1759"/>
              </w:tabs>
              <w:spacing w:after="0"/>
              <w:rPr>
                <w:b/>
                <w:i/>
                <w:noProof/>
              </w:rPr>
            </w:pPr>
            <w:r>
              <w:rPr>
                <w:b/>
                <w:i/>
                <w:noProof/>
              </w:rPr>
              <w:t>Category:</w:t>
            </w:r>
          </w:p>
        </w:tc>
        <w:tc>
          <w:tcPr>
            <w:tcW w:w="851" w:type="dxa"/>
            <w:shd w:val="pct30" w:color="FFFF00" w:fill="auto"/>
          </w:tcPr>
          <w:p w14:paraId="7EE77EB6" w14:textId="77777777" w:rsidR="00FB0E21" w:rsidRDefault="00FB0E21" w:rsidP="00FB0E21">
            <w:pPr>
              <w:pStyle w:val="CRCoverPage"/>
              <w:spacing w:after="0"/>
              <w:ind w:left="100" w:right="-609"/>
              <w:rPr>
                <w:b/>
                <w:noProof/>
              </w:rPr>
            </w:pPr>
            <w:r>
              <w:t>B</w:t>
            </w:r>
          </w:p>
        </w:tc>
        <w:tc>
          <w:tcPr>
            <w:tcW w:w="3402" w:type="dxa"/>
            <w:gridSpan w:val="5"/>
            <w:tcBorders>
              <w:left w:val="nil"/>
            </w:tcBorders>
          </w:tcPr>
          <w:p w14:paraId="11F4F88B" w14:textId="77777777" w:rsidR="00FB0E21" w:rsidRDefault="00FB0E21" w:rsidP="00FB0E21">
            <w:pPr>
              <w:pStyle w:val="CRCoverPage"/>
              <w:spacing w:after="0"/>
              <w:rPr>
                <w:noProof/>
              </w:rPr>
            </w:pPr>
          </w:p>
        </w:tc>
        <w:tc>
          <w:tcPr>
            <w:tcW w:w="1417" w:type="dxa"/>
            <w:gridSpan w:val="3"/>
            <w:tcBorders>
              <w:left w:val="nil"/>
            </w:tcBorders>
          </w:tcPr>
          <w:p w14:paraId="7DEF99AD" w14:textId="77777777" w:rsidR="00FB0E21" w:rsidRDefault="00FB0E21" w:rsidP="00FB0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E76FFD" w14:textId="77777777" w:rsidR="00FB0E21" w:rsidRDefault="00FB0E21" w:rsidP="00FB0E21">
            <w:pPr>
              <w:pStyle w:val="CRCoverPage"/>
              <w:spacing w:after="0"/>
              <w:ind w:left="100"/>
              <w:rPr>
                <w:noProof/>
              </w:rPr>
            </w:pPr>
            <w:r>
              <w:t>Rel-17</w:t>
            </w:r>
          </w:p>
        </w:tc>
      </w:tr>
      <w:tr w:rsidR="00FB0E21" w14:paraId="514B9741" w14:textId="77777777" w:rsidTr="00FB0E21">
        <w:tc>
          <w:tcPr>
            <w:tcW w:w="1843" w:type="dxa"/>
            <w:tcBorders>
              <w:left w:val="single" w:sz="4" w:space="0" w:color="auto"/>
              <w:bottom w:val="single" w:sz="4" w:space="0" w:color="auto"/>
            </w:tcBorders>
          </w:tcPr>
          <w:p w14:paraId="720C523F" w14:textId="77777777" w:rsidR="00FB0E21" w:rsidRDefault="00FB0E21" w:rsidP="00FB0E21">
            <w:pPr>
              <w:pStyle w:val="CRCoverPage"/>
              <w:spacing w:after="0"/>
              <w:rPr>
                <w:b/>
                <w:i/>
                <w:noProof/>
              </w:rPr>
            </w:pPr>
          </w:p>
        </w:tc>
        <w:tc>
          <w:tcPr>
            <w:tcW w:w="4677" w:type="dxa"/>
            <w:gridSpan w:val="8"/>
            <w:tcBorders>
              <w:bottom w:val="single" w:sz="4" w:space="0" w:color="auto"/>
            </w:tcBorders>
          </w:tcPr>
          <w:p w14:paraId="5DBC20A3" w14:textId="77777777" w:rsidR="00FB0E21" w:rsidRDefault="00FB0E21" w:rsidP="00FB0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D00D5" w14:textId="77777777" w:rsidR="00FB0E21" w:rsidRDefault="00FB0E21" w:rsidP="00FB0E2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5A945" w14:textId="77777777" w:rsidR="00FB0E21" w:rsidRPr="007C2097" w:rsidRDefault="00FB0E21" w:rsidP="00FB0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B0E21" w14:paraId="235A0CC9" w14:textId="77777777" w:rsidTr="00FB0E21">
        <w:tc>
          <w:tcPr>
            <w:tcW w:w="1843" w:type="dxa"/>
          </w:tcPr>
          <w:p w14:paraId="5BF674A0" w14:textId="77777777" w:rsidR="00FB0E21" w:rsidRDefault="00FB0E21" w:rsidP="00FB0E21">
            <w:pPr>
              <w:pStyle w:val="CRCoverPage"/>
              <w:spacing w:after="0"/>
              <w:rPr>
                <w:b/>
                <w:i/>
                <w:noProof/>
                <w:sz w:val="8"/>
                <w:szCs w:val="8"/>
              </w:rPr>
            </w:pPr>
          </w:p>
        </w:tc>
        <w:tc>
          <w:tcPr>
            <w:tcW w:w="7797" w:type="dxa"/>
            <w:gridSpan w:val="10"/>
          </w:tcPr>
          <w:p w14:paraId="18E4FA11" w14:textId="77777777" w:rsidR="00FB0E21" w:rsidRDefault="00FB0E21" w:rsidP="00FB0E21">
            <w:pPr>
              <w:pStyle w:val="CRCoverPage"/>
              <w:spacing w:after="0"/>
              <w:rPr>
                <w:noProof/>
                <w:sz w:val="8"/>
                <w:szCs w:val="8"/>
              </w:rPr>
            </w:pPr>
          </w:p>
        </w:tc>
      </w:tr>
      <w:tr w:rsidR="00FB0E21" w14:paraId="6EFEAEAE" w14:textId="77777777" w:rsidTr="00FB0E21">
        <w:tc>
          <w:tcPr>
            <w:tcW w:w="2694" w:type="dxa"/>
            <w:gridSpan w:val="2"/>
            <w:tcBorders>
              <w:top w:val="single" w:sz="4" w:space="0" w:color="auto"/>
              <w:left w:val="single" w:sz="4" w:space="0" w:color="auto"/>
            </w:tcBorders>
          </w:tcPr>
          <w:p w14:paraId="50A92DBF" w14:textId="77777777" w:rsidR="00FB0E21" w:rsidRDefault="00FB0E21" w:rsidP="00FB0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CD11B" w14:textId="287C5CBD" w:rsidR="00FB0E21" w:rsidRDefault="00FB0E21" w:rsidP="00FB0E21">
            <w:pPr>
              <w:pStyle w:val="CRCoverPage"/>
              <w:spacing w:after="0"/>
              <w:ind w:left="100"/>
              <w:rPr>
                <w:noProof/>
              </w:rPr>
            </w:pPr>
            <w:r>
              <w:rPr>
                <w:noProof/>
              </w:rPr>
              <w:t>This is a draft of the running RedCap CR for 38.3</w:t>
            </w:r>
            <w:r w:rsidR="00520F65">
              <w:rPr>
                <w:noProof/>
              </w:rPr>
              <w:t>00</w:t>
            </w:r>
            <w:r>
              <w:rPr>
                <w:noProof/>
              </w:rPr>
              <w:t>. To be updated as the work progresses.</w:t>
            </w:r>
          </w:p>
        </w:tc>
      </w:tr>
      <w:tr w:rsidR="00FB0E21" w14:paraId="4D7A6741" w14:textId="77777777" w:rsidTr="00FB0E21">
        <w:tc>
          <w:tcPr>
            <w:tcW w:w="2694" w:type="dxa"/>
            <w:gridSpan w:val="2"/>
            <w:tcBorders>
              <w:left w:val="single" w:sz="4" w:space="0" w:color="auto"/>
            </w:tcBorders>
          </w:tcPr>
          <w:p w14:paraId="3B803A0E" w14:textId="77777777" w:rsidR="00FB0E21" w:rsidRDefault="00FB0E21" w:rsidP="00FB0E21">
            <w:pPr>
              <w:pStyle w:val="CRCoverPage"/>
              <w:spacing w:after="0"/>
              <w:rPr>
                <w:b/>
                <w:i/>
                <w:noProof/>
                <w:sz w:val="8"/>
                <w:szCs w:val="8"/>
              </w:rPr>
            </w:pPr>
          </w:p>
        </w:tc>
        <w:tc>
          <w:tcPr>
            <w:tcW w:w="6946" w:type="dxa"/>
            <w:gridSpan w:val="9"/>
            <w:tcBorders>
              <w:right w:val="single" w:sz="4" w:space="0" w:color="auto"/>
            </w:tcBorders>
          </w:tcPr>
          <w:p w14:paraId="413FF3D7" w14:textId="77777777" w:rsidR="00FB0E21" w:rsidRDefault="00FB0E21" w:rsidP="00FB0E21">
            <w:pPr>
              <w:pStyle w:val="CRCoverPage"/>
              <w:spacing w:after="0"/>
              <w:rPr>
                <w:noProof/>
                <w:sz w:val="8"/>
                <w:szCs w:val="8"/>
              </w:rPr>
            </w:pPr>
          </w:p>
        </w:tc>
      </w:tr>
      <w:tr w:rsidR="00FB0E21" w14:paraId="0BAC16A7" w14:textId="77777777" w:rsidTr="00FB0E21">
        <w:tc>
          <w:tcPr>
            <w:tcW w:w="2694" w:type="dxa"/>
            <w:gridSpan w:val="2"/>
            <w:tcBorders>
              <w:left w:val="single" w:sz="4" w:space="0" w:color="auto"/>
            </w:tcBorders>
          </w:tcPr>
          <w:p w14:paraId="6BD814E2" w14:textId="77777777" w:rsidR="00FB0E21" w:rsidRDefault="00FB0E21" w:rsidP="00FB0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60DFF" w14:textId="5E941836" w:rsidR="00FB0E21" w:rsidRDefault="00FB0E21" w:rsidP="00FB0E21">
            <w:pPr>
              <w:pStyle w:val="CRCoverPage"/>
              <w:spacing w:after="0"/>
              <w:ind w:left="100"/>
              <w:rPr>
                <w:noProof/>
              </w:rPr>
            </w:pPr>
            <w:r>
              <w:rPr>
                <w:noProof/>
              </w:rPr>
              <w:t>Agreements and if they have been captured:</w:t>
            </w:r>
          </w:p>
          <w:p w14:paraId="5B657A4A" w14:textId="38F827C4" w:rsidR="00C63300" w:rsidRDefault="00C63300" w:rsidP="00FB0E21">
            <w:pPr>
              <w:pStyle w:val="CRCoverPage"/>
              <w:spacing w:after="0"/>
              <w:ind w:left="100"/>
              <w:rPr>
                <w:noProof/>
              </w:rPr>
            </w:pPr>
          </w:p>
          <w:p w14:paraId="7119F990" w14:textId="77777777" w:rsidR="00B119C2" w:rsidRDefault="00B119C2" w:rsidP="00B119C2">
            <w:pPr>
              <w:pStyle w:val="CRCoverPage"/>
              <w:spacing w:after="0"/>
              <w:ind w:left="100"/>
            </w:pPr>
          </w:p>
          <w:tbl>
            <w:tblPr>
              <w:tblStyle w:val="TableGrid"/>
              <w:tblW w:w="6852" w:type="dxa"/>
              <w:tblInd w:w="100" w:type="dxa"/>
              <w:tblLayout w:type="fixed"/>
              <w:tblLook w:val="04A0" w:firstRow="1" w:lastRow="0" w:firstColumn="1" w:lastColumn="0" w:noHBand="0" w:noVBand="1"/>
            </w:tblPr>
            <w:tblGrid>
              <w:gridCol w:w="3426"/>
              <w:gridCol w:w="3426"/>
            </w:tblGrid>
            <w:tr w:rsidR="00B119C2" w:rsidRPr="00346D6F" w14:paraId="560ACAEE" w14:textId="77777777" w:rsidTr="00C10EC7">
              <w:tc>
                <w:tcPr>
                  <w:tcW w:w="6852" w:type="dxa"/>
                  <w:gridSpan w:val="2"/>
                </w:tcPr>
                <w:p w14:paraId="0C87EFE5" w14:textId="77777777" w:rsidR="00B119C2" w:rsidRPr="00346D6F" w:rsidRDefault="00B119C2" w:rsidP="00B119C2">
                  <w:pPr>
                    <w:pStyle w:val="CRCoverPage"/>
                    <w:spacing w:after="0"/>
                    <w:rPr>
                      <w:b/>
                      <w:bCs/>
                      <w:noProof/>
                    </w:rPr>
                  </w:pPr>
                  <w:r w:rsidRPr="00346D6F">
                    <w:rPr>
                      <w:b/>
                      <w:bCs/>
                      <w:noProof/>
                    </w:rPr>
                    <w:t>RAN2#11</w:t>
                  </w:r>
                  <w:r>
                    <w:rPr>
                      <w:b/>
                      <w:bCs/>
                      <w:noProof/>
                    </w:rPr>
                    <w:t>6bis</w:t>
                  </w:r>
                  <w:r w:rsidRPr="00346D6F">
                    <w:rPr>
                      <w:b/>
                      <w:bCs/>
                      <w:noProof/>
                    </w:rPr>
                    <w:t>:</w:t>
                  </w:r>
                </w:p>
              </w:tc>
            </w:tr>
            <w:tr w:rsidR="00B119C2" w:rsidRPr="009E36C1" w14:paraId="1224C78C" w14:textId="77777777" w:rsidTr="00C10EC7">
              <w:trPr>
                <w:trHeight w:val="242"/>
              </w:trPr>
              <w:tc>
                <w:tcPr>
                  <w:tcW w:w="3426" w:type="dxa"/>
                </w:tcPr>
                <w:p w14:paraId="7717E2C6" w14:textId="77777777" w:rsidR="00B119C2" w:rsidRPr="004A11AE" w:rsidRDefault="00B119C2" w:rsidP="00B119C2">
                  <w:pPr>
                    <w:pStyle w:val="CRCoverPage"/>
                    <w:spacing w:after="0"/>
                    <w:rPr>
                      <w:noProof/>
                    </w:rPr>
                  </w:pPr>
                  <w:r w:rsidRPr="004A11AE">
                    <w:rPr>
                      <w:noProof/>
                    </w:rPr>
                    <w:t>RedCap UE can optionally support 16 DRBs qualified with a capability.</w:t>
                  </w:r>
                </w:p>
              </w:tc>
              <w:tc>
                <w:tcPr>
                  <w:tcW w:w="3426" w:type="dxa"/>
                </w:tcPr>
                <w:p w14:paraId="6A63CFB8" w14:textId="77777777" w:rsidR="00B119C2" w:rsidRPr="009E36C1" w:rsidRDefault="00B119C2" w:rsidP="00B119C2">
                  <w:pPr>
                    <w:pStyle w:val="CRCoverPage"/>
                    <w:spacing w:after="0"/>
                    <w:rPr>
                      <w:noProof/>
                    </w:rPr>
                  </w:pPr>
                  <w:r>
                    <w:rPr>
                      <w:noProof/>
                    </w:rPr>
                    <w:t>No impact</w:t>
                  </w:r>
                </w:p>
              </w:tc>
            </w:tr>
            <w:tr w:rsidR="00B119C2" w:rsidRPr="00346D6F" w14:paraId="7978BDE3" w14:textId="77777777" w:rsidTr="00C10EC7">
              <w:trPr>
                <w:trHeight w:val="239"/>
              </w:trPr>
              <w:tc>
                <w:tcPr>
                  <w:tcW w:w="3426" w:type="dxa"/>
                </w:tcPr>
                <w:p w14:paraId="28080972" w14:textId="77777777" w:rsidR="00B119C2" w:rsidRPr="00881666" w:rsidRDefault="00B119C2" w:rsidP="00B119C2">
                  <w:pPr>
                    <w:pStyle w:val="CRCoverPage"/>
                    <w:spacing w:after="0"/>
                    <w:rPr>
                      <w:noProof/>
                    </w:rPr>
                  </w:pPr>
                  <w:r w:rsidRPr="00881666">
                    <w:rPr>
                      <w:noProof/>
                    </w:rPr>
                    <w:t>ANR feature is optional for RedCap UE;</w:t>
                  </w:r>
                </w:p>
              </w:tc>
              <w:tc>
                <w:tcPr>
                  <w:tcW w:w="3426" w:type="dxa"/>
                </w:tcPr>
                <w:p w14:paraId="575F2E1C" w14:textId="77777777" w:rsidR="00B119C2" w:rsidRPr="00346D6F" w:rsidRDefault="00B119C2" w:rsidP="00B119C2">
                  <w:pPr>
                    <w:pStyle w:val="CRCoverPage"/>
                    <w:spacing w:after="0"/>
                    <w:rPr>
                      <w:b/>
                      <w:bCs/>
                      <w:noProof/>
                    </w:rPr>
                  </w:pPr>
                  <w:r>
                    <w:rPr>
                      <w:noProof/>
                    </w:rPr>
                    <w:t>No impact</w:t>
                  </w:r>
                </w:p>
              </w:tc>
            </w:tr>
            <w:tr w:rsidR="00B119C2" w:rsidRPr="00346D6F" w14:paraId="64320260" w14:textId="77777777" w:rsidTr="00C10EC7">
              <w:trPr>
                <w:trHeight w:val="239"/>
              </w:trPr>
              <w:tc>
                <w:tcPr>
                  <w:tcW w:w="3426" w:type="dxa"/>
                </w:tcPr>
                <w:p w14:paraId="2819A5E0" w14:textId="77777777" w:rsidR="00B119C2" w:rsidRPr="00881666" w:rsidRDefault="00B119C2" w:rsidP="00B119C2">
                  <w:pPr>
                    <w:pStyle w:val="CRCoverPage"/>
                    <w:spacing w:after="0"/>
                    <w:rPr>
                      <w:noProof/>
                    </w:rPr>
                  </w:pPr>
                  <w:r w:rsidRPr="00881666">
                    <w:rPr>
                      <w:noProof/>
                    </w:rPr>
                    <w:t>CHO related capabilities are applicable for RedCap UEs (understanding that CHO is already defined as an optional feature). “FFS on CHO” can be removed.</w:t>
                  </w:r>
                </w:p>
              </w:tc>
              <w:tc>
                <w:tcPr>
                  <w:tcW w:w="3426" w:type="dxa"/>
                </w:tcPr>
                <w:p w14:paraId="7AFD5851" w14:textId="77777777" w:rsidR="00B119C2" w:rsidRPr="00346D6F" w:rsidRDefault="00B119C2" w:rsidP="00B119C2">
                  <w:pPr>
                    <w:pStyle w:val="CRCoverPage"/>
                    <w:spacing w:after="0"/>
                    <w:rPr>
                      <w:b/>
                      <w:bCs/>
                      <w:noProof/>
                    </w:rPr>
                  </w:pPr>
                  <w:r>
                    <w:rPr>
                      <w:noProof/>
                    </w:rPr>
                    <w:t>No impact</w:t>
                  </w:r>
                </w:p>
              </w:tc>
            </w:tr>
            <w:tr w:rsidR="00B119C2" w:rsidRPr="00346D6F" w14:paraId="4787CD58" w14:textId="77777777" w:rsidTr="00C10EC7">
              <w:trPr>
                <w:trHeight w:val="239"/>
              </w:trPr>
              <w:tc>
                <w:tcPr>
                  <w:tcW w:w="3426" w:type="dxa"/>
                </w:tcPr>
                <w:p w14:paraId="6D920CE4" w14:textId="77777777" w:rsidR="00B119C2" w:rsidRPr="00881666" w:rsidRDefault="00B119C2" w:rsidP="00B119C2">
                  <w:pPr>
                    <w:pStyle w:val="CRCoverPage"/>
                    <w:spacing w:after="0"/>
                    <w:rPr>
                      <w:noProof/>
                    </w:rPr>
                  </w:pPr>
                  <w:r w:rsidRPr="00881666">
                    <w:rPr>
                      <w:noProof/>
                    </w:rPr>
                    <w:t>RAN2 confirms RAN1 agreements, i.e. introduce explicit bit to indicate the support of RedCap; To be captured in Mega CR;</w:t>
                  </w:r>
                </w:p>
              </w:tc>
              <w:tc>
                <w:tcPr>
                  <w:tcW w:w="3426" w:type="dxa"/>
                </w:tcPr>
                <w:p w14:paraId="170575E0" w14:textId="77777777" w:rsidR="00B119C2" w:rsidRPr="00346D6F" w:rsidRDefault="00B119C2" w:rsidP="00B119C2">
                  <w:pPr>
                    <w:pStyle w:val="CRCoverPage"/>
                    <w:spacing w:after="0"/>
                    <w:rPr>
                      <w:b/>
                      <w:bCs/>
                      <w:noProof/>
                    </w:rPr>
                  </w:pPr>
                  <w:r>
                    <w:rPr>
                      <w:noProof/>
                    </w:rPr>
                    <w:t>No impact</w:t>
                  </w:r>
                </w:p>
              </w:tc>
            </w:tr>
            <w:tr w:rsidR="00B119C2" w:rsidRPr="00346D6F" w14:paraId="62E3BD22" w14:textId="77777777" w:rsidTr="00C10EC7">
              <w:trPr>
                <w:trHeight w:val="239"/>
              </w:trPr>
              <w:tc>
                <w:tcPr>
                  <w:tcW w:w="3426" w:type="dxa"/>
                </w:tcPr>
                <w:p w14:paraId="3FDD80EF" w14:textId="77777777" w:rsidR="00B119C2" w:rsidRPr="00881666" w:rsidRDefault="00B119C2" w:rsidP="00B119C2">
                  <w:pPr>
                    <w:pStyle w:val="CRCoverPage"/>
                    <w:spacing w:after="0"/>
                    <w:rPr>
                      <w:noProof/>
                    </w:rPr>
                  </w:pPr>
                  <w:r w:rsidRPr="00881666">
                    <w:rPr>
                      <w:noProof/>
                    </w:rPr>
                    <w:t xml:space="preserve">RAN2 confirms RAN1 agreements, i.e. introduce capability bit on Half-duplex FDD operation type A for RedCap UEs; To be captured in Mega CR. </w:t>
                  </w:r>
                </w:p>
              </w:tc>
              <w:tc>
                <w:tcPr>
                  <w:tcW w:w="3426" w:type="dxa"/>
                </w:tcPr>
                <w:p w14:paraId="2FA8341B" w14:textId="77777777" w:rsidR="00B119C2" w:rsidRPr="00346D6F" w:rsidRDefault="00B119C2" w:rsidP="00B119C2">
                  <w:pPr>
                    <w:pStyle w:val="CRCoverPage"/>
                    <w:spacing w:after="0"/>
                    <w:rPr>
                      <w:b/>
                      <w:bCs/>
                      <w:noProof/>
                    </w:rPr>
                  </w:pPr>
                  <w:r>
                    <w:rPr>
                      <w:noProof/>
                    </w:rPr>
                    <w:t>No impact</w:t>
                  </w:r>
                </w:p>
              </w:tc>
            </w:tr>
            <w:tr w:rsidR="00B119C2" w:rsidRPr="00346D6F" w14:paraId="0F3389FC" w14:textId="77777777" w:rsidTr="00C10EC7">
              <w:trPr>
                <w:trHeight w:val="239"/>
              </w:trPr>
              <w:tc>
                <w:tcPr>
                  <w:tcW w:w="3426" w:type="dxa"/>
                </w:tcPr>
                <w:p w14:paraId="55DBAC93" w14:textId="77777777" w:rsidR="00B119C2" w:rsidRPr="00881666" w:rsidRDefault="00B119C2" w:rsidP="00B119C2">
                  <w:pPr>
                    <w:pStyle w:val="CRCoverPage"/>
                    <w:spacing w:after="0"/>
                    <w:rPr>
                      <w:noProof/>
                    </w:rPr>
                  </w:pPr>
                  <w:r w:rsidRPr="00881666">
                    <w:rPr>
                      <w:noProof/>
                    </w:rPr>
                    <w:t>RAN2 confirms that for RedCap UEs,  “maxNumberMIMO-LayersPDSCH ” is still per FSPC although per band is enough.</w:t>
                  </w:r>
                </w:p>
              </w:tc>
              <w:tc>
                <w:tcPr>
                  <w:tcW w:w="3426" w:type="dxa"/>
                </w:tcPr>
                <w:p w14:paraId="67785A78" w14:textId="77777777" w:rsidR="00B119C2" w:rsidRPr="00346D6F" w:rsidRDefault="00B119C2" w:rsidP="00B119C2">
                  <w:pPr>
                    <w:pStyle w:val="CRCoverPage"/>
                    <w:spacing w:after="0"/>
                    <w:rPr>
                      <w:b/>
                      <w:bCs/>
                      <w:noProof/>
                    </w:rPr>
                  </w:pPr>
                  <w:r>
                    <w:rPr>
                      <w:noProof/>
                    </w:rPr>
                    <w:t>No impact</w:t>
                  </w:r>
                </w:p>
              </w:tc>
            </w:tr>
            <w:tr w:rsidR="00B119C2" w:rsidRPr="00346D6F" w14:paraId="289D3FAA" w14:textId="77777777" w:rsidTr="00C10EC7">
              <w:trPr>
                <w:trHeight w:val="239"/>
              </w:trPr>
              <w:tc>
                <w:tcPr>
                  <w:tcW w:w="3426" w:type="dxa"/>
                </w:tcPr>
                <w:p w14:paraId="47413A99" w14:textId="77777777" w:rsidR="00B119C2" w:rsidRPr="00881666" w:rsidRDefault="00B119C2" w:rsidP="00B119C2">
                  <w:pPr>
                    <w:pStyle w:val="CRCoverPage"/>
                    <w:spacing w:after="0"/>
                    <w:rPr>
                      <w:noProof/>
                    </w:rPr>
                  </w:pPr>
                  <w:r w:rsidRPr="00881666">
                    <w:rPr>
                      <w:noProof/>
                    </w:rPr>
                    <w:lastRenderedPageBreak/>
                    <w:t>Clarify in the field description of shortSN and am-WithShortSN that, RedCap UE should always report "1" in TS 38.306 section 4.2.4 and 4.2.5.</w:t>
                  </w:r>
                </w:p>
              </w:tc>
              <w:tc>
                <w:tcPr>
                  <w:tcW w:w="3426" w:type="dxa"/>
                </w:tcPr>
                <w:p w14:paraId="2C71E64F" w14:textId="77777777" w:rsidR="00B119C2" w:rsidRPr="00346D6F" w:rsidRDefault="00B119C2" w:rsidP="00B119C2">
                  <w:pPr>
                    <w:pStyle w:val="CRCoverPage"/>
                    <w:spacing w:after="0"/>
                    <w:rPr>
                      <w:b/>
                      <w:bCs/>
                      <w:noProof/>
                    </w:rPr>
                  </w:pPr>
                  <w:r>
                    <w:rPr>
                      <w:noProof/>
                    </w:rPr>
                    <w:t>No impact</w:t>
                  </w:r>
                </w:p>
              </w:tc>
            </w:tr>
            <w:tr w:rsidR="00B119C2" w:rsidRPr="008F58DA" w14:paraId="2F51F757" w14:textId="77777777" w:rsidTr="00C10EC7">
              <w:trPr>
                <w:trHeight w:val="239"/>
              </w:trPr>
              <w:tc>
                <w:tcPr>
                  <w:tcW w:w="3426" w:type="dxa"/>
                </w:tcPr>
                <w:p w14:paraId="33A023DE" w14:textId="77777777" w:rsidR="00B119C2" w:rsidRPr="005C6D84" w:rsidRDefault="00B119C2" w:rsidP="00B119C2">
                  <w:pPr>
                    <w:pStyle w:val="CRCoverPage"/>
                    <w:spacing w:after="0"/>
                    <w:rPr>
                      <w:noProof/>
                    </w:rPr>
                  </w:pPr>
                  <w:r w:rsidRPr="005C6D84">
                    <w:rPr>
                      <w:noProof/>
                    </w:rPr>
                    <w:t>For the LTE to NR handover, in case the target NR cell is a legacy cell, the RedCap UE should trigger RRC re-establishment procedure. FFS any specification impact or purely leave to implementation</w:t>
                  </w:r>
                </w:p>
              </w:tc>
              <w:tc>
                <w:tcPr>
                  <w:tcW w:w="3426" w:type="dxa"/>
                </w:tcPr>
                <w:p w14:paraId="218CBD96" w14:textId="77777777" w:rsidR="00B119C2" w:rsidRPr="008F58DA" w:rsidRDefault="00B119C2" w:rsidP="00B119C2">
                  <w:pPr>
                    <w:pStyle w:val="CRCoverPage"/>
                    <w:spacing w:after="0"/>
                    <w:rPr>
                      <w:noProof/>
                    </w:rPr>
                  </w:pPr>
                  <w:r>
                    <w:rPr>
                      <w:noProof/>
                    </w:rPr>
                    <w:t>No impact</w:t>
                  </w:r>
                </w:p>
              </w:tc>
            </w:tr>
            <w:tr w:rsidR="00B119C2" w:rsidRPr="00EA685F" w14:paraId="11E7861E" w14:textId="77777777" w:rsidTr="00C10EC7">
              <w:trPr>
                <w:trHeight w:val="550"/>
              </w:trPr>
              <w:tc>
                <w:tcPr>
                  <w:tcW w:w="3426" w:type="dxa"/>
                </w:tcPr>
                <w:p w14:paraId="768A81E5" w14:textId="77777777" w:rsidR="00B119C2" w:rsidRPr="005C6D84" w:rsidRDefault="00B119C2" w:rsidP="00B119C2">
                  <w:pPr>
                    <w:pStyle w:val="CRCoverPage"/>
                    <w:spacing w:after="0"/>
                    <w:rPr>
                      <w:noProof/>
                    </w:rPr>
                  </w:pPr>
                  <w:r w:rsidRPr="005C6D84">
                    <w:rPr>
                      <w:noProof/>
                    </w:rPr>
                    <w:t>"1 DL MIMO" vs "no MIMO" will no longer be discussed in RAN2</w:t>
                  </w:r>
                </w:p>
              </w:tc>
              <w:tc>
                <w:tcPr>
                  <w:tcW w:w="3426" w:type="dxa"/>
                </w:tcPr>
                <w:p w14:paraId="3AA61E5C" w14:textId="77777777" w:rsidR="00B119C2" w:rsidRPr="00EA685F" w:rsidRDefault="00B119C2" w:rsidP="00B119C2">
                  <w:pPr>
                    <w:pStyle w:val="CRCoverPage"/>
                    <w:spacing w:after="0"/>
                    <w:rPr>
                      <w:noProof/>
                    </w:rPr>
                  </w:pPr>
                  <w:r>
                    <w:rPr>
                      <w:noProof/>
                    </w:rPr>
                    <w:t>No impact</w:t>
                  </w:r>
                </w:p>
              </w:tc>
            </w:tr>
            <w:tr w:rsidR="00B119C2" w:rsidRPr="00346D6F" w14:paraId="4EA31978" w14:textId="77777777" w:rsidTr="00C10EC7">
              <w:trPr>
                <w:trHeight w:val="239"/>
              </w:trPr>
              <w:tc>
                <w:tcPr>
                  <w:tcW w:w="3426" w:type="dxa"/>
                </w:tcPr>
                <w:p w14:paraId="7A10E671" w14:textId="77777777" w:rsidR="00B119C2" w:rsidRPr="00346D6F" w:rsidRDefault="00B119C2" w:rsidP="00B119C2">
                  <w:pPr>
                    <w:pStyle w:val="CRCoverPage"/>
                    <w:spacing w:after="0"/>
                    <w:rPr>
                      <w:b/>
                      <w:bCs/>
                      <w:noProof/>
                    </w:rPr>
                  </w:pPr>
                  <w:r w:rsidRPr="00F126A3">
                    <w:t>Capture “Support of RedCap early indication based on Msg1, MsgA and Msg3 for RACH” in the field description of capability bit  “support of RedCap”;</w:t>
                  </w:r>
                </w:p>
              </w:tc>
              <w:tc>
                <w:tcPr>
                  <w:tcW w:w="3426" w:type="dxa"/>
                </w:tcPr>
                <w:p w14:paraId="75656A12" w14:textId="7C6A736A" w:rsidR="00B119C2" w:rsidRPr="00346D6F" w:rsidRDefault="00FB5BD1" w:rsidP="00B119C2">
                  <w:pPr>
                    <w:pStyle w:val="CRCoverPage"/>
                    <w:spacing w:after="0"/>
                    <w:rPr>
                      <w:b/>
                      <w:bCs/>
                      <w:noProof/>
                    </w:rPr>
                  </w:pPr>
                  <w:r>
                    <w:rPr>
                      <w:noProof/>
                    </w:rPr>
                    <w:t>MSGA part captured.</w:t>
                  </w:r>
                </w:p>
              </w:tc>
            </w:tr>
            <w:tr w:rsidR="00B119C2" w:rsidRPr="00346D6F" w14:paraId="318D0654" w14:textId="77777777" w:rsidTr="00C10EC7">
              <w:trPr>
                <w:trHeight w:val="239"/>
              </w:trPr>
              <w:tc>
                <w:tcPr>
                  <w:tcW w:w="3426" w:type="dxa"/>
                </w:tcPr>
                <w:p w14:paraId="6214DDD8" w14:textId="77777777" w:rsidR="00B119C2" w:rsidRPr="00224F51" w:rsidRDefault="00B119C2" w:rsidP="00B119C2">
                  <w:pPr>
                    <w:pStyle w:val="CRCoverPage"/>
                    <w:spacing w:after="0"/>
                    <w:rPr>
                      <w:noProof/>
                    </w:rPr>
                  </w:pPr>
                  <w:r w:rsidRPr="00224F51">
                    <w:rPr>
                      <w:noProof/>
                    </w:rPr>
                    <w:t>Capture the limitation on BW, Rx and MIMO in 4.2.xx RedCap Parameters of TS38.306 running CR as:</w:t>
                  </w:r>
                </w:p>
                <w:p w14:paraId="558F8BB9" w14:textId="77777777" w:rsidR="00B119C2" w:rsidRPr="00224F51" w:rsidRDefault="00B119C2" w:rsidP="00B119C2">
                  <w:pPr>
                    <w:pStyle w:val="CRCoverPage"/>
                    <w:spacing w:after="0"/>
                    <w:rPr>
                      <w:noProof/>
                    </w:rPr>
                  </w:pPr>
                  <w:r w:rsidRPr="00224F51">
                    <w:rPr>
                      <w:noProof/>
                    </w:rPr>
                    <w:tab/>
                    <w:t>-</w:t>
                  </w:r>
                  <w:r w:rsidRPr="00224F51">
                    <w:rPr>
                      <w:noProof/>
                    </w:rPr>
                    <w:tab/>
                    <w:t>The maximum bandwidth is 20 MHz for FR1, and is 100 MHz for FR2; UE features and corresponding capabilities related to UE bandwidths wider than 20 MHz in FR1 or wider than 100 MHz in FR2 are not supported by RedCap UEs;</w:t>
                  </w:r>
                </w:p>
                <w:p w14:paraId="7EF01364" w14:textId="77777777" w:rsidR="00B119C2" w:rsidRPr="00346D6F" w:rsidRDefault="00B119C2" w:rsidP="00B119C2">
                  <w:pPr>
                    <w:pStyle w:val="CRCoverPage"/>
                    <w:spacing w:after="0"/>
                    <w:rPr>
                      <w:b/>
                      <w:bCs/>
                      <w:noProof/>
                    </w:rPr>
                  </w:pPr>
                  <w:r w:rsidRPr="00224F51">
                    <w:rPr>
                      <w:noProof/>
                    </w:rPr>
                    <w:tab/>
                    <w:t>-</w:t>
                  </w:r>
                  <w:r w:rsidRPr="00224F51">
                    <w:rPr>
                      <w:noProof/>
                    </w:rPr>
                    <w:tab/>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p>
              </w:tc>
              <w:tc>
                <w:tcPr>
                  <w:tcW w:w="3426" w:type="dxa"/>
                </w:tcPr>
                <w:p w14:paraId="5B24E5B4" w14:textId="77777777" w:rsidR="00B119C2" w:rsidRPr="00346D6F" w:rsidRDefault="00B119C2" w:rsidP="00B119C2">
                  <w:pPr>
                    <w:pStyle w:val="CRCoverPage"/>
                    <w:spacing w:after="0"/>
                    <w:rPr>
                      <w:b/>
                      <w:bCs/>
                      <w:noProof/>
                    </w:rPr>
                  </w:pPr>
                  <w:r>
                    <w:rPr>
                      <w:noProof/>
                    </w:rPr>
                    <w:t>No impact</w:t>
                  </w:r>
                </w:p>
              </w:tc>
            </w:tr>
            <w:tr w:rsidR="00B119C2" w:rsidRPr="00346D6F" w14:paraId="37A00E33" w14:textId="77777777" w:rsidTr="00C10EC7">
              <w:trPr>
                <w:trHeight w:val="239"/>
              </w:trPr>
              <w:tc>
                <w:tcPr>
                  <w:tcW w:w="3426" w:type="dxa"/>
                </w:tcPr>
                <w:p w14:paraId="0A38997D" w14:textId="77777777" w:rsidR="00B119C2" w:rsidRDefault="00B119C2" w:rsidP="00B119C2">
                  <w:pPr>
                    <w:pStyle w:val="CRCoverPage"/>
                    <w:spacing w:after="0"/>
                    <w:rPr>
                      <w:noProof/>
                    </w:rPr>
                  </w:pPr>
                  <w:r w:rsidRPr="00B43F4E">
                    <w:rPr>
                      <w:noProof/>
                    </w:rPr>
                    <w:t>Working Assumption:</w:t>
                  </w:r>
                </w:p>
                <w:p w14:paraId="38650323" w14:textId="77777777" w:rsidR="00B119C2" w:rsidRPr="00B43F4E" w:rsidRDefault="00B119C2" w:rsidP="00B119C2">
                  <w:pPr>
                    <w:pStyle w:val="CRCoverPage"/>
                    <w:spacing w:after="0"/>
                    <w:rPr>
                      <w:noProof/>
                    </w:rPr>
                  </w:pPr>
                  <w:r w:rsidRPr="00B43F4E">
                    <w:rPr>
                      <w:noProof/>
                    </w:rPr>
                    <w:t>The capability “support of RedCap” is per UE capability. Take a final agreement in the next meeting based on possible further feedback from RAN1</w:t>
                  </w:r>
                </w:p>
              </w:tc>
              <w:tc>
                <w:tcPr>
                  <w:tcW w:w="3426" w:type="dxa"/>
                </w:tcPr>
                <w:p w14:paraId="16362E6F" w14:textId="77777777" w:rsidR="00B119C2" w:rsidRPr="00346D6F" w:rsidRDefault="00B119C2" w:rsidP="00B119C2">
                  <w:pPr>
                    <w:pStyle w:val="CRCoverPage"/>
                    <w:spacing w:after="0"/>
                    <w:rPr>
                      <w:b/>
                      <w:bCs/>
                      <w:noProof/>
                    </w:rPr>
                  </w:pPr>
                  <w:r>
                    <w:rPr>
                      <w:noProof/>
                    </w:rPr>
                    <w:t>No impact</w:t>
                  </w:r>
                </w:p>
              </w:tc>
            </w:tr>
            <w:tr w:rsidR="0058703A" w:rsidRPr="000D0382" w14:paraId="3506A518" w14:textId="77777777" w:rsidTr="00C10EC7">
              <w:trPr>
                <w:trHeight w:val="1525"/>
              </w:trPr>
              <w:tc>
                <w:tcPr>
                  <w:tcW w:w="3426" w:type="dxa"/>
                </w:tcPr>
                <w:p w14:paraId="124D8502" w14:textId="77777777" w:rsidR="0058703A" w:rsidRPr="008F55DD" w:rsidRDefault="0058703A" w:rsidP="0058703A">
                  <w:pPr>
                    <w:pStyle w:val="CRCoverPage"/>
                    <w:spacing w:after="0"/>
                    <w:rPr>
                      <w:noProof/>
                    </w:rPr>
                  </w:pPr>
                  <w:r w:rsidRPr="008F55DD">
                    <w:rPr>
                      <w:noProof/>
                    </w:rPr>
                    <w:t>A RedCap UE in idle/inactive mode monitors paging only in an initial BWP (default or RedCap specific) associated with CD-SSB and performs cell (re-)selection and measurements on the CD-SSB</w:t>
                  </w:r>
                </w:p>
              </w:tc>
              <w:tc>
                <w:tcPr>
                  <w:tcW w:w="3426" w:type="dxa"/>
                </w:tcPr>
                <w:p w14:paraId="42F46655" w14:textId="43AED886" w:rsidR="0058703A" w:rsidRPr="000D0382" w:rsidRDefault="005C3124" w:rsidP="0058703A">
                  <w:pPr>
                    <w:pStyle w:val="CRCoverPage"/>
                    <w:spacing w:after="0"/>
                    <w:rPr>
                      <w:noProof/>
                    </w:rPr>
                  </w:pPr>
                  <w:r>
                    <w:rPr>
                      <w:noProof/>
                    </w:rPr>
                    <w:t>Captured</w:t>
                  </w:r>
                </w:p>
              </w:tc>
            </w:tr>
            <w:tr w:rsidR="0058703A" w:rsidRPr="000D0382" w14:paraId="0423C436" w14:textId="77777777" w:rsidTr="00C10EC7">
              <w:trPr>
                <w:trHeight w:val="239"/>
              </w:trPr>
              <w:tc>
                <w:tcPr>
                  <w:tcW w:w="3426" w:type="dxa"/>
                </w:tcPr>
                <w:p w14:paraId="5AF857DE" w14:textId="77777777" w:rsidR="0058703A" w:rsidRPr="008F55DD" w:rsidRDefault="0058703A" w:rsidP="0058703A">
                  <w:pPr>
                    <w:pStyle w:val="CRCoverPage"/>
                    <w:spacing w:after="0"/>
                    <w:rPr>
                      <w:noProof/>
                    </w:rPr>
                  </w:pPr>
                  <w:r w:rsidRPr="008F55DD">
                    <w:rPr>
                      <w:noProof/>
                    </w:rPr>
                    <w:t>If a RedCap-specific initial UL BWP is configured for RACH, RedCap UEs shall use only the RedCap-specific initial UL BWP to perform RACH.</w:t>
                  </w:r>
                </w:p>
              </w:tc>
              <w:tc>
                <w:tcPr>
                  <w:tcW w:w="3426" w:type="dxa"/>
                </w:tcPr>
                <w:p w14:paraId="044FCACD" w14:textId="52FE4B77" w:rsidR="0058703A" w:rsidRPr="000D0382" w:rsidRDefault="005C3124" w:rsidP="0058703A">
                  <w:pPr>
                    <w:pStyle w:val="CRCoverPage"/>
                    <w:spacing w:after="0"/>
                    <w:rPr>
                      <w:noProof/>
                    </w:rPr>
                  </w:pPr>
                  <w:r>
                    <w:rPr>
                      <w:noProof/>
                    </w:rPr>
                    <w:t>Captured</w:t>
                  </w:r>
                </w:p>
              </w:tc>
            </w:tr>
            <w:tr w:rsidR="0058703A" w:rsidRPr="000D0382" w14:paraId="5A4E5F0F" w14:textId="77777777" w:rsidTr="00C10EC7">
              <w:trPr>
                <w:trHeight w:val="239"/>
              </w:trPr>
              <w:tc>
                <w:tcPr>
                  <w:tcW w:w="3426" w:type="dxa"/>
                </w:tcPr>
                <w:p w14:paraId="6B2B05C2" w14:textId="77777777" w:rsidR="0058703A" w:rsidRPr="00644B20" w:rsidRDefault="0058703A" w:rsidP="0058703A">
                  <w:pPr>
                    <w:pStyle w:val="CRCoverPage"/>
                    <w:spacing w:after="0"/>
                    <w:rPr>
                      <w:noProof/>
                    </w:rPr>
                  </w:pPr>
                  <w:r w:rsidRPr="00644B20">
                    <w:rPr>
                      <w:noProof/>
                    </w:rPr>
                    <w:lastRenderedPageBreak/>
                    <w:t>If a RedCap UE in idle/inactive mode is configured with a separate initial BWP associated with no SSB (CD or NCD) for RACH, measurements are based on CD-SSB for initial RACH resource selection.</w:t>
                  </w:r>
                </w:p>
              </w:tc>
              <w:tc>
                <w:tcPr>
                  <w:tcW w:w="3426" w:type="dxa"/>
                </w:tcPr>
                <w:p w14:paraId="6C88E1E1" w14:textId="46EB5FA0" w:rsidR="0058703A" w:rsidRPr="000D0382" w:rsidRDefault="0058703A" w:rsidP="0058703A">
                  <w:pPr>
                    <w:pStyle w:val="CRCoverPage"/>
                    <w:spacing w:after="0"/>
                    <w:rPr>
                      <w:noProof/>
                    </w:rPr>
                  </w:pPr>
                  <w:r w:rsidRPr="00B37E39">
                    <w:rPr>
                      <w:noProof/>
                    </w:rPr>
                    <w:t>No impact</w:t>
                  </w:r>
                </w:p>
              </w:tc>
            </w:tr>
            <w:tr w:rsidR="0058703A" w:rsidRPr="000D0382" w14:paraId="3EEFBAFE" w14:textId="77777777" w:rsidTr="00C10EC7">
              <w:trPr>
                <w:trHeight w:val="239"/>
              </w:trPr>
              <w:tc>
                <w:tcPr>
                  <w:tcW w:w="3426" w:type="dxa"/>
                </w:tcPr>
                <w:p w14:paraId="0BA1B910" w14:textId="77777777" w:rsidR="0058703A" w:rsidRPr="00644B20" w:rsidRDefault="0058703A" w:rsidP="0058703A">
                  <w:pPr>
                    <w:pStyle w:val="CRCoverPage"/>
                    <w:spacing w:after="0"/>
                    <w:rPr>
                      <w:noProof/>
                    </w:rPr>
                  </w:pPr>
                  <w:r w:rsidRPr="00644B20">
                    <w:rPr>
                      <w:noProof/>
                    </w:rPr>
                    <w:t>If a RedCap UE in idle/inactive mode is configured with a separate initial BWP associated with no SSB (CD or NCD) for RACH, PDCCH-ConfigCommon of the separate initial DL BWP includes common search space configuration for RAR.</w:t>
                  </w:r>
                </w:p>
              </w:tc>
              <w:tc>
                <w:tcPr>
                  <w:tcW w:w="3426" w:type="dxa"/>
                </w:tcPr>
                <w:p w14:paraId="564562E4" w14:textId="424E24FE" w:rsidR="0058703A" w:rsidRPr="000D0382" w:rsidRDefault="0058703A" w:rsidP="0058703A">
                  <w:pPr>
                    <w:pStyle w:val="CRCoverPage"/>
                    <w:spacing w:after="0"/>
                    <w:rPr>
                      <w:noProof/>
                    </w:rPr>
                  </w:pPr>
                  <w:r w:rsidRPr="00B37E39">
                    <w:rPr>
                      <w:noProof/>
                    </w:rPr>
                    <w:t>No impact</w:t>
                  </w:r>
                </w:p>
              </w:tc>
            </w:tr>
            <w:tr w:rsidR="0058703A" w:rsidRPr="000D0382" w14:paraId="6E705995" w14:textId="77777777" w:rsidTr="00C10EC7">
              <w:trPr>
                <w:trHeight w:val="239"/>
              </w:trPr>
              <w:tc>
                <w:tcPr>
                  <w:tcW w:w="3426" w:type="dxa"/>
                </w:tcPr>
                <w:p w14:paraId="0DE566E9" w14:textId="77777777" w:rsidR="0058703A" w:rsidRPr="00644B20" w:rsidRDefault="0058703A" w:rsidP="0058703A">
                  <w:pPr>
                    <w:pStyle w:val="CRCoverPage"/>
                    <w:spacing w:after="0"/>
                    <w:rPr>
                      <w:noProof/>
                    </w:rPr>
                  </w:pPr>
                  <w:r w:rsidRPr="00644B20">
                    <w:rPr>
                      <w:noProof/>
                    </w:rPr>
                    <w:t xml:space="preserve">From RAN2 perspective, if a RedCap UE in idle/inactive mode is configured with a separate initial BWP associated with no SSB (CD or NCD) for RACH, it is up to UE implementation to perform new RSRP measurement in a DL BWP associated with CD-SSB before Msg1/A retransmission. </w:t>
                  </w:r>
                </w:p>
              </w:tc>
              <w:tc>
                <w:tcPr>
                  <w:tcW w:w="3426" w:type="dxa"/>
                </w:tcPr>
                <w:p w14:paraId="34A9BACF" w14:textId="24EA4ADA" w:rsidR="0058703A" w:rsidRPr="000D0382" w:rsidRDefault="0058703A" w:rsidP="0058703A">
                  <w:pPr>
                    <w:pStyle w:val="CRCoverPage"/>
                    <w:spacing w:after="0"/>
                    <w:rPr>
                      <w:noProof/>
                    </w:rPr>
                  </w:pPr>
                  <w:r w:rsidRPr="00B37E39">
                    <w:rPr>
                      <w:noProof/>
                    </w:rPr>
                    <w:t>No impact</w:t>
                  </w:r>
                </w:p>
              </w:tc>
            </w:tr>
            <w:tr w:rsidR="0058703A" w:rsidRPr="00346D6F" w14:paraId="71A21133" w14:textId="77777777" w:rsidTr="00C10EC7">
              <w:trPr>
                <w:trHeight w:val="239"/>
              </w:trPr>
              <w:tc>
                <w:tcPr>
                  <w:tcW w:w="3426" w:type="dxa"/>
                </w:tcPr>
                <w:p w14:paraId="6729A6C8" w14:textId="77777777" w:rsidR="0058703A" w:rsidRPr="00644B20" w:rsidRDefault="0058703A" w:rsidP="0058703A">
                  <w:pPr>
                    <w:pStyle w:val="CRCoverPage"/>
                    <w:spacing w:after="0"/>
                    <w:rPr>
                      <w:noProof/>
                    </w:rPr>
                  </w:pPr>
                  <w:r w:rsidRPr="00644B20">
                    <w:rPr>
                      <w:noProof/>
                    </w:rPr>
                    <w:t>RedCap-specific two-step RACH, if configured, and four-step RACH are always configured in the same BWP.</w:t>
                  </w:r>
                </w:p>
              </w:tc>
              <w:tc>
                <w:tcPr>
                  <w:tcW w:w="3426" w:type="dxa"/>
                </w:tcPr>
                <w:p w14:paraId="43F03806" w14:textId="61D85065" w:rsidR="0058703A" w:rsidRPr="00346D6F" w:rsidRDefault="0058703A" w:rsidP="0058703A">
                  <w:pPr>
                    <w:pStyle w:val="CRCoverPage"/>
                    <w:spacing w:after="0"/>
                    <w:rPr>
                      <w:b/>
                      <w:bCs/>
                      <w:noProof/>
                    </w:rPr>
                  </w:pPr>
                  <w:r w:rsidRPr="00B37E39">
                    <w:rPr>
                      <w:noProof/>
                    </w:rPr>
                    <w:t>No impact</w:t>
                  </w:r>
                </w:p>
              </w:tc>
            </w:tr>
            <w:tr w:rsidR="00B119C2" w:rsidRPr="00346D6F" w14:paraId="0D1CF932" w14:textId="77777777" w:rsidTr="00C10EC7">
              <w:trPr>
                <w:trHeight w:val="239"/>
              </w:trPr>
              <w:tc>
                <w:tcPr>
                  <w:tcW w:w="3426" w:type="dxa"/>
                </w:tcPr>
                <w:p w14:paraId="717AB541" w14:textId="77777777" w:rsidR="00B119C2" w:rsidRPr="00644B20" w:rsidRDefault="00B119C2" w:rsidP="00B119C2">
                  <w:pPr>
                    <w:pStyle w:val="CRCoverPage"/>
                    <w:spacing w:after="0"/>
                    <w:rPr>
                      <w:noProof/>
                    </w:rPr>
                  </w:pPr>
                  <w:bookmarkStart w:id="14" w:name="_Hlk94002467"/>
                  <w:r w:rsidRPr="00644B20">
                    <w:rPr>
                      <w:noProof/>
                    </w:rPr>
                    <w:t>In RRC connected mode NCD-SSB may be configured for a RedCap UE in dedicated DL BWP.</w:t>
                  </w:r>
                  <w:bookmarkEnd w:id="14"/>
                </w:p>
              </w:tc>
              <w:tc>
                <w:tcPr>
                  <w:tcW w:w="3426" w:type="dxa"/>
                </w:tcPr>
                <w:p w14:paraId="0B8875D4" w14:textId="003DFA3D" w:rsidR="00B119C2" w:rsidRPr="0026610C" w:rsidRDefault="00440135" w:rsidP="00B119C2">
                  <w:pPr>
                    <w:pStyle w:val="CRCoverPage"/>
                    <w:spacing w:after="0"/>
                    <w:rPr>
                      <w:noProof/>
                    </w:rPr>
                  </w:pPr>
                  <w:r>
                    <w:rPr>
                      <w:noProof/>
                    </w:rPr>
                    <w:t>Captured</w:t>
                  </w:r>
                </w:p>
              </w:tc>
            </w:tr>
            <w:tr w:rsidR="00B119C2" w:rsidRPr="00346D6F" w14:paraId="38514A40" w14:textId="77777777" w:rsidTr="00C10EC7">
              <w:trPr>
                <w:trHeight w:val="239"/>
              </w:trPr>
              <w:tc>
                <w:tcPr>
                  <w:tcW w:w="3426" w:type="dxa"/>
                </w:tcPr>
                <w:p w14:paraId="2B90A8F7" w14:textId="77777777" w:rsidR="00B119C2" w:rsidRPr="00644B20" w:rsidRDefault="00B119C2" w:rsidP="00B119C2">
                  <w:pPr>
                    <w:pStyle w:val="CRCoverPage"/>
                    <w:spacing w:after="0"/>
                    <w:rPr>
                      <w:noProof/>
                    </w:rPr>
                  </w:pPr>
                  <w:r w:rsidRPr="00644B20">
                    <w:rPr>
                      <w:noProof/>
                    </w:rPr>
                    <w:t>For connected mode operation NCD-SSB has the same properties (e.g., ssb-PositionsInBurst, PCI, ssb-periodicity, ssb-PBCH-BlockPower) as the corresponding CD-SSB. FFS if an additional property needs to be specified.</w:t>
                  </w:r>
                </w:p>
              </w:tc>
              <w:tc>
                <w:tcPr>
                  <w:tcW w:w="3426" w:type="dxa"/>
                </w:tcPr>
                <w:p w14:paraId="67AECF3D" w14:textId="77777777" w:rsidR="00B119C2" w:rsidRPr="0026610C" w:rsidRDefault="00B119C2" w:rsidP="00B119C2">
                  <w:pPr>
                    <w:pStyle w:val="CRCoverPage"/>
                    <w:spacing w:after="0"/>
                    <w:rPr>
                      <w:noProof/>
                    </w:rPr>
                  </w:pPr>
                  <w:r w:rsidRPr="0026610C">
                    <w:rPr>
                      <w:noProof/>
                    </w:rPr>
                    <w:t xml:space="preserve">No </w:t>
                  </w:r>
                  <w:r>
                    <w:rPr>
                      <w:noProof/>
                    </w:rPr>
                    <w:t>impact</w:t>
                  </w:r>
                </w:p>
              </w:tc>
            </w:tr>
            <w:tr w:rsidR="00B119C2" w:rsidRPr="00346D6F" w14:paraId="1880C4EF" w14:textId="77777777" w:rsidTr="00C10EC7">
              <w:trPr>
                <w:trHeight w:val="239"/>
              </w:trPr>
              <w:tc>
                <w:tcPr>
                  <w:tcW w:w="3426" w:type="dxa"/>
                </w:tcPr>
                <w:p w14:paraId="219A5317" w14:textId="77777777" w:rsidR="00B119C2" w:rsidRPr="00644B20" w:rsidRDefault="00B119C2" w:rsidP="00B119C2">
                  <w:pPr>
                    <w:pStyle w:val="CRCoverPage"/>
                    <w:spacing w:after="0"/>
                    <w:rPr>
                      <w:noProof/>
                    </w:rPr>
                  </w:pPr>
                  <w:r w:rsidRPr="00644B20">
                    <w:rPr>
                      <w:noProof/>
                    </w:rPr>
                    <w:t>For connected mode operation if NCD-SSB is configured in a dedicated DL BWP, RedCap UE assumes that “SSB” in QCL-Info IE and “ssb-Index” in RadioLinkMonitoringRS IE refer to the beam with the same index in the NCD-SSB configured in that BWP.</w:t>
                  </w:r>
                </w:p>
              </w:tc>
              <w:tc>
                <w:tcPr>
                  <w:tcW w:w="3426" w:type="dxa"/>
                </w:tcPr>
                <w:p w14:paraId="38726B07" w14:textId="77777777" w:rsidR="00B119C2" w:rsidRPr="0026610C" w:rsidRDefault="00B119C2" w:rsidP="00B119C2">
                  <w:pPr>
                    <w:pStyle w:val="CRCoverPage"/>
                    <w:spacing w:after="0"/>
                    <w:rPr>
                      <w:noProof/>
                    </w:rPr>
                  </w:pPr>
                  <w:r>
                    <w:rPr>
                      <w:noProof/>
                    </w:rPr>
                    <w:t>No impact</w:t>
                  </w:r>
                </w:p>
              </w:tc>
            </w:tr>
            <w:tr w:rsidR="00B119C2" w:rsidRPr="00346D6F" w14:paraId="1EE1C54D" w14:textId="77777777" w:rsidTr="00C10EC7">
              <w:trPr>
                <w:trHeight w:val="239"/>
              </w:trPr>
              <w:tc>
                <w:tcPr>
                  <w:tcW w:w="3426" w:type="dxa"/>
                </w:tcPr>
                <w:p w14:paraId="1F0FD30D" w14:textId="77777777" w:rsidR="00B119C2" w:rsidRPr="00644B20" w:rsidRDefault="00B119C2" w:rsidP="00B119C2">
                  <w:pPr>
                    <w:pStyle w:val="CRCoverPage"/>
                    <w:spacing w:after="0"/>
                    <w:rPr>
                      <w:noProof/>
                    </w:rPr>
                  </w:pPr>
                  <w:r w:rsidRPr="00644B20">
                    <w:rPr>
                      <w:noProof/>
                    </w:rPr>
                    <w:t>For connected mode operation if NCD-SSB is configured in a dedicated DL BWP whose paired UL BWP is configured with RACH-ConfigDedicated, RACH-ConfigCommon or BeamFailureRecovery Config, SSB in that RACH configuration (e.g., in CFRA-SSB-Resource IE or in PRACH-ResourceDedicatedBFR IE) refers to the NCD-SSB configured in that DL BWP.</w:t>
                  </w:r>
                </w:p>
              </w:tc>
              <w:tc>
                <w:tcPr>
                  <w:tcW w:w="3426" w:type="dxa"/>
                </w:tcPr>
                <w:p w14:paraId="3D20657A" w14:textId="77777777" w:rsidR="00B119C2" w:rsidRPr="0026610C" w:rsidRDefault="00B119C2" w:rsidP="00B119C2">
                  <w:pPr>
                    <w:pStyle w:val="CRCoverPage"/>
                    <w:spacing w:after="0"/>
                    <w:rPr>
                      <w:noProof/>
                    </w:rPr>
                  </w:pPr>
                  <w:r>
                    <w:rPr>
                      <w:noProof/>
                    </w:rPr>
                    <w:t>No impact</w:t>
                  </w:r>
                </w:p>
              </w:tc>
            </w:tr>
            <w:tr w:rsidR="00B119C2" w:rsidRPr="00346D6F" w14:paraId="72336DE3" w14:textId="77777777" w:rsidTr="00C10EC7">
              <w:trPr>
                <w:trHeight w:val="239"/>
              </w:trPr>
              <w:tc>
                <w:tcPr>
                  <w:tcW w:w="3426" w:type="dxa"/>
                </w:tcPr>
                <w:p w14:paraId="565AD57E" w14:textId="77777777" w:rsidR="00B119C2" w:rsidRPr="00346D6F" w:rsidRDefault="00B119C2" w:rsidP="00B119C2">
                  <w:pPr>
                    <w:pStyle w:val="CRCoverPage"/>
                    <w:spacing w:after="0"/>
                    <w:rPr>
                      <w:b/>
                      <w:bCs/>
                      <w:noProof/>
                    </w:rPr>
                  </w:pPr>
                  <w:r w:rsidRPr="00446CDA">
                    <w:t xml:space="preserve">The network may provide absoluteFrequencySSB and ssb-periodicity explicitly for NCD-SSB, </w:t>
                  </w:r>
                  <w:r w:rsidRPr="00446CDA">
                    <w:lastRenderedPageBreak/>
                    <w:t>i.e., other properties such as PCI, ssb-PBCH-BlockPower, ssb-PositionsInBurst are configured with the same values from serving cell's CD-SSB. FFS for the time offset (feedback from RAN1 might also be received)</w:t>
                  </w:r>
                </w:p>
              </w:tc>
              <w:tc>
                <w:tcPr>
                  <w:tcW w:w="3426" w:type="dxa"/>
                </w:tcPr>
                <w:p w14:paraId="75BD174A" w14:textId="74B4F93B" w:rsidR="00B119C2" w:rsidRPr="0026610C" w:rsidRDefault="0058703A" w:rsidP="00B119C2">
                  <w:pPr>
                    <w:pStyle w:val="CRCoverPage"/>
                    <w:spacing w:after="0"/>
                    <w:rPr>
                      <w:noProof/>
                    </w:rPr>
                  </w:pPr>
                  <w:r>
                    <w:rPr>
                      <w:noProof/>
                    </w:rPr>
                    <w:lastRenderedPageBreak/>
                    <w:t>No impact</w:t>
                  </w:r>
                </w:p>
              </w:tc>
            </w:tr>
            <w:tr w:rsidR="00B119C2" w:rsidRPr="00346D6F" w14:paraId="08096471" w14:textId="77777777" w:rsidTr="00C10EC7">
              <w:trPr>
                <w:trHeight w:val="239"/>
              </w:trPr>
              <w:tc>
                <w:tcPr>
                  <w:tcW w:w="3426" w:type="dxa"/>
                </w:tcPr>
                <w:p w14:paraId="3A0B8EFB" w14:textId="77777777" w:rsidR="00B119C2" w:rsidRPr="00346D6F" w:rsidRDefault="00B119C2" w:rsidP="00B119C2">
                  <w:pPr>
                    <w:pStyle w:val="CRCoverPage"/>
                    <w:spacing w:after="0"/>
                    <w:rPr>
                      <w:b/>
                      <w:bCs/>
                      <w:noProof/>
                    </w:rPr>
                  </w:pPr>
                  <w:r w:rsidRPr="00446CDA">
                    <w:t xml:space="preserve">Send a reply LS to RAN1 (cc: RAN4) indicating that "The use of CSI-RS for cell/beam RLM and measurements is supported from RAN2 </w:t>
                  </w:r>
                  <w:proofErr w:type="spellStart"/>
                  <w:r w:rsidRPr="00446CDA">
                    <w:t>signaling</w:t>
                  </w:r>
                  <w:proofErr w:type="spellEnd"/>
                  <w:r w:rsidRPr="00446CDA">
                    <w:t xml:space="preserve"> standpoint as indicated earlier. RAN4 has informed RAN2 and RAN1 that CSI-RS cannot be used as a standalone mechanism for RRM measurements and existing requirements rely on the presence of SSB signals. RAN2 does not intend to introduce a new mechanism that would enable a RedCap UE to perform CSI-RS based RRM measurements and think that it is up to RAN4 to decide whether RAN1 working assumption regarding the use of CSI-RS in connected mode is acceptable based on the information provided above."</w:t>
                  </w:r>
                </w:p>
              </w:tc>
              <w:tc>
                <w:tcPr>
                  <w:tcW w:w="3426" w:type="dxa"/>
                </w:tcPr>
                <w:p w14:paraId="68791437" w14:textId="77777777" w:rsidR="00B119C2" w:rsidRPr="0026610C" w:rsidRDefault="00B119C2" w:rsidP="00B119C2">
                  <w:pPr>
                    <w:pStyle w:val="CRCoverPage"/>
                    <w:spacing w:after="0"/>
                    <w:rPr>
                      <w:noProof/>
                    </w:rPr>
                  </w:pPr>
                  <w:r>
                    <w:rPr>
                      <w:noProof/>
                    </w:rPr>
                    <w:t>No impact.</w:t>
                  </w:r>
                </w:p>
              </w:tc>
            </w:tr>
            <w:tr w:rsidR="00B119C2" w:rsidRPr="00346D6F" w14:paraId="4F761E05" w14:textId="77777777" w:rsidTr="00C10EC7">
              <w:trPr>
                <w:trHeight w:val="239"/>
              </w:trPr>
              <w:tc>
                <w:tcPr>
                  <w:tcW w:w="3426" w:type="dxa"/>
                </w:tcPr>
                <w:p w14:paraId="6B5EEA16" w14:textId="77777777" w:rsidR="00B119C2" w:rsidRPr="00346D6F" w:rsidRDefault="00B119C2" w:rsidP="00B119C2">
                  <w:pPr>
                    <w:pStyle w:val="CRCoverPage"/>
                    <w:spacing w:after="0"/>
                    <w:rPr>
                      <w:b/>
                      <w:bCs/>
                      <w:noProof/>
                    </w:rPr>
                  </w:pPr>
                  <w:r w:rsidRPr="00574C03">
                    <w:t>Send a LS to RAN4 (Cc: RAN1) to inform that "it is up to UE implementation to perform new RSRP measurement in a DL BWP associated with CD-SSB before Msg1/A retransmission if a RedCap UE in idle/inactive mode is configured with a separate initial BWP associated with no SSB (CD or NCD) for RACH." and ask them to check if they need to do anything in their specs.</w:t>
                  </w:r>
                </w:p>
              </w:tc>
              <w:tc>
                <w:tcPr>
                  <w:tcW w:w="3426" w:type="dxa"/>
                </w:tcPr>
                <w:p w14:paraId="3347402F" w14:textId="77777777" w:rsidR="00B119C2" w:rsidRPr="0026610C" w:rsidRDefault="00B119C2" w:rsidP="00B119C2">
                  <w:pPr>
                    <w:pStyle w:val="CRCoverPage"/>
                    <w:spacing w:after="0"/>
                    <w:rPr>
                      <w:noProof/>
                    </w:rPr>
                  </w:pPr>
                  <w:r>
                    <w:rPr>
                      <w:noProof/>
                    </w:rPr>
                    <w:t>No impact</w:t>
                  </w:r>
                </w:p>
              </w:tc>
            </w:tr>
            <w:tr w:rsidR="00B119C2" w:rsidRPr="00346D6F" w14:paraId="65C3F184" w14:textId="77777777" w:rsidTr="00C10EC7">
              <w:trPr>
                <w:trHeight w:val="239"/>
              </w:trPr>
              <w:tc>
                <w:tcPr>
                  <w:tcW w:w="3426" w:type="dxa"/>
                </w:tcPr>
                <w:p w14:paraId="016A8295" w14:textId="77777777" w:rsidR="00B119C2" w:rsidRPr="00346D6F" w:rsidRDefault="00B119C2" w:rsidP="00B119C2">
                  <w:pPr>
                    <w:pStyle w:val="CRCoverPage"/>
                    <w:spacing w:after="0"/>
                    <w:rPr>
                      <w:b/>
                      <w:bCs/>
                      <w:noProof/>
                    </w:rPr>
                  </w:pPr>
                  <w:r w:rsidRPr="00446CDA">
                    <w:t>Working Assumption:</w:t>
                  </w:r>
                  <w:r w:rsidRPr="002B5782">
                    <w:tab/>
                    <w:t>The periodicity of NCD-SSB shall be not less than the periodicity of serving cell’s CD-SSB</w:t>
                  </w:r>
                </w:p>
              </w:tc>
              <w:tc>
                <w:tcPr>
                  <w:tcW w:w="3426" w:type="dxa"/>
                </w:tcPr>
                <w:p w14:paraId="6E203CA8" w14:textId="77777777" w:rsidR="00B119C2" w:rsidRPr="0026610C" w:rsidRDefault="00B119C2" w:rsidP="00B119C2">
                  <w:pPr>
                    <w:pStyle w:val="CRCoverPage"/>
                    <w:spacing w:after="0"/>
                    <w:rPr>
                      <w:noProof/>
                    </w:rPr>
                  </w:pPr>
                  <w:r>
                    <w:rPr>
                      <w:noProof/>
                    </w:rPr>
                    <w:t>No impact</w:t>
                  </w:r>
                </w:p>
              </w:tc>
            </w:tr>
            <w:tr w:rsidR="00B119C2" w:rsidRPr="00D42A4B" w14:paraId="2CD3680D" w14:textId="77777777" w:rsidTr="00C10EC7">
              <w:trPr>
                <w:trHeight w:val="239"/>
              </w:trPr>
              <w:tc>
                <w:tcPr>
                  <w:tcW w:w="3426" w:type="dxa"/>
                </w:tcPr>
                <w:p w14:paraId="29153D54" w14:textId="77777777" w:rsidR="00B119C2" w:rsidRPr="00BE7CAC" w:rsidRDefault="00B119C2" w:rsidP="00B119C2">
                  <w:pPr>
                    <w:pStyle w:val="CRCoverPage"/>
                    <w:spacing w:after="0"/>
                    <w:rPr>
                      <w:noProof/>
                    </w:rPr>
                  </w:pPr>
                  <w:r w:rsidRPr="00BE7CAC">
                    <w:rPr>
                      <w:noProof/>
                    </w:rPr>
                    <w:t>In MAC perspective, a RedCap UE uses MsgA PRACH early identification when it transmits preamble for CBRA if MsgA PRACH early identification is configured for RedCap by NW.</w:t>
                  </w:r>
                </w:p>
              </w:tc>
              <w:tc>
                <w:tcPr>
                  <w:tcW w:w="3426" w:type="dxa"/>
                </w:tcPr>
                <w:p w14:paraId="2EDE9A55" w14:textId="1B67E6B1" w:rsidR="00B119C2" w:rsidRPr="0026610C" w:rsidRDefault="007A143E" w:rsidP="00B119C2">
                  <w:pPr>
                    <w:pStyle w:val="CRCoverPage"/>
                    <w:spacing w:after="0"/>
                    <w:rPr>
                      <w:noProof/>
                    </w:rPr>
                  </w:pPr>
                  <w:r>
                    <w:rPr>
                      <w:noProof/>
                    </w:rPr>
                    <w:t>Captured</w:t>
                  </w:r>
                </w:p>
              </w:tc>
            </w:tr>
            <w:tr w:rsidR="00B119C2" w:rsidRPr="00346D6F" w14:paraId="2ACE0ECA" w14:textId="77777777" w:rsidTr="00C10EC7">
              <w:trPr>
                <w:trHeight w:val="239"/>
              </w:trPr>
              <w:tc>
                <w:tcPr>
                  <w:tcW w:w="3426" w:type="dxa"/>
                </w:tcPr>
                <w:p w14:paraId="454B84E7" w14:textId="77777777" w:rsidR="00B119C2" w:rsidRPr="00BE7CAC" w:rsidRDefault="00B119C2" w:rsidP="00B119C2">
                  <w:pPr>
                    <w:pStyle w:val="CRCoverPage"/>
                    <w:spacing w:after="0"/>
                    <w:rPr>
                      <w:noProof/>
                    </w:rPr>
                  </w:pPr>
                  <w:r w:rsidRPr="00BE7CAC">
                    <w:rPr>
                      <w:noProof/>
                    </w:rPr>
                    <w:t>For MsgA PRACH early identification, RAN2 confirms both dedicated ROs and dedicated PRACH preamble can be supported from signalling point of view.</w:t>
                  </w:r>
                </w:p>
              </w:tc>
              <w:tc>
                <w:tcPr>
                  <w:tcW w:w="3426" w:type="dxa"/>
                </w:tcPr>
                <w:p w14:paraId="7D366503" w14:textId="77777777" w:rsidR="00B119C2" w:rsidRPr="0026610C" w:rsidRDefault="00B119C2" w:rsidP="00B119C2">
                  <w:pPr>
                    <w:pStyle w:val="CRCoverPage"/>
                    <w:spacing w:after="0"/>
                    <w:rPr>
                      <w:noProof/>
                    </w:rPr>
                  </w:pPr>
                  <w:r>
                    <w:rPr>
                      <w:noProof/>
                    </w:rPr>
                    <w:t>No impact</w:t>
                  </w:r>
                </w:p>
              </w:tc>
            </w:tr>
            <w:tr w:rsidR="00B119C2" w:rsidRPr="00346D6F" w14:paraId="73D19EDE" w14:textId="77777777" w:rsidTr="00C10EC7">
              <w:trPr>
                <w:trHeight w:val="239"/>
              </w:trPr>
              <w:tc>
                <w:tcPr>
                  <w:tcW w:w="3426" w:type="dxa"/>
                </w:tcPr>
                <w:p w14:paraId="3E1A2809" w14:textId="77777777" w:rsidR="00B119C2" w:rsidRPr="00BE7CAC" w:rsidRDefault="00B119C2" w:rsidP="00B119C2">
                  <w:pPr>
                    <w:pStyle w:val="CRCoverPage"/>
                    <w:spacing w:after="0"/>
                    <w:rPr>
                      <w:noProof/>
                    </w:rPr>
                  </w:pPr>
                  <w:r w:rsidRPr="00BE7CAC">
                    <w:rPr>
                      <w:noProof/>
                    </w:rPr>
                    <w:t>For RedCap, MsgA PRACH early identification is enabled/disabled implicitly by the presence of dedicated RACH configuration for MsgA PRACH early identification.</w:t>
                  </w:r>
                </w:p>
              </w:tc>
              <w:tc>
                <w:tcPr>
                  <w:tcW w:w="3426" w:type="dxa"/>
                </w:tcPr>
                <w:p w14:paraId="0C7EB425" w14:textId="77777777" w:rsidR="00B119C2" w:rsidRPr="0026610C" w:rsidRDefault="00B119C2" w:rsidP="00B119C2">
                  <w:pPr>
                    <w:pStyle w:val="CRCoverPage"/>
                    <w:spacing w:after="0"/>
                    <w:rPr>
                      <w:noProof/>
                    </w:rPr>
                  </w:pPr>
                  <w:r>
                    <w:rPr>
                      <w:noProof/>
                    </w:rPr>
                    <w:t>No impact</w:t>
                  </w:r>
                </w:p>
              </w:tc>
            </w:tr>
            <w:tr w:rsidR="00B119C2" w:rsidRPr="00346D6F" w14:paraId="7A25173D" w14:textId="77777777" w:rsidTr="00C10EC7">
              <w:trPr>
                <w:trHeight w:val="239"/>
              </w:trPr>
              <w:tc>
                <w:tcPr>
                  <w:tcW w:w="3426" w:type="dxa"/>
                </w:tcPr>
                <w:p w14:paraId="4BC8AA07" w14:textId="77777777" w:rsidR="00B119C2" w:rsidRPr="00BE7CAC" w:rsidRDefault="00B119C2" w:rsidP="00B119C2">
                  <w:pPr>
                    <w:pStyle w:val="CRCoverPage"/>
                    <w:spacing w:after="0"/>
                    <w:rPr>
                      <w:noProof/>
                    </w:rPr>
                  </w:pPr>
                  <w:r w:rsidRPr="00BE7CAC">
                    <w:rPr>
                      <w:noProof/>
                    </w:rPr>
                    <w:lastRenderedPageBreak/>
                    <w:t>As in legacy, in case the cell is barred due to being unable to acquire the MIB, intra-frequency cell reselection is considered by RedCap UE as “allowed”.</w:t>
                  </w:r>
                </w:p>
              </w:tc>
              <w:tc>
                <w:tcPr>
                  <w:tcW w:w="3426" w:type="dxa"/>
                </w:tcPr>
                <w:p w14:paraId="6C2FA04A" w14:textId="737175BB" w:rsidR="00B119C2" w:rsidRPr="0026610C" w:rsidRDefault="0058703A" w:rsidP="00B119C2">
                  <w:pPr>
                    <w:pStyle w:val="CRCoverPage"/>
                    <w:spacing w:after="0"/>
                    <w:rPr>
                      <w:noProof/>
                    </w:rPr>
                  </w:pPr>
                  <w:r>
                    <w:rPr>
                      <w:noProof/>
                    </w:rPr>
                    <w:t>No impact</w:t>
                  </w:r>
                </w:p>
              </w:tc>
            </w:tr>
            <w:tr w:rsidR="00B119C2" w:rsidRPr="00346D6F" w14:paraId="1DF10C95" w14:textId="77777777" w:rsidTr="00C10EC7">
              <w:trPr>
                <w:trHeight w:val="239"/>
              </w:trPr>
              <w:tc>
                <w:tcPr>
                  <w:tcW w:w="3426" w:type="dxa"/>
                </w:tcPr>
                <w:p w14:paraId="7BF96FC6" w14:textId="77777777" w:rsidR="00B119C2" w:rsidRPr="00226AB2" w:rsidRDefault="00B119C2" w:rsidP="00B119C2">
                  <w:pPr>
                    <w:pStyle w:val="CRCoverPage"/>
                    <w:spacing w:after="0"/>
                    <w:rPr>
                      <w:noProof/>
                    </w:rPr>
                  </w:pPr>
                  <w:r w:rsidRPr="00226AB2">
                    <w:rPr>
                      <w:noProof/>
                    </w:rPr>
                    <w:t>In MAC perspective, RedCap UE uses the dedicated LCID for Msg3 early identification, when the Msg3 includes the CCCH data (no other precondition)</w:t>
                  </w:r>
                </w:p>
              </w:tc>
              <w:tc>
                <w:tcPr>
                  <w:tcW w:w="3426" w:type="dxa"/>
                </w:tcPr>
                <w:p w14:paraId="2B41FF6F" w14:textId="3DE620E0" w:rsidR="00B119C2" w:rsidRPr="0026610C" w:rsidRDefault="002477E3" w:rsidP="00B119C2">
                  <w:pPr>
                    <w:pStyle w:val="CRCoverPage"/>
                    <w:spacing w:after="0"/>
                    <w:rPr>
                      <w:noProof/>
                    </w:rPr>
                  </w:pPr>
                  <w:r>
                    <w:rPr>
                      <w:noProof/>
                    </w:rPr>
                    <w:t>Captured</w:t>
                  </w:r>
                </w:p>
              </w:tc>
            </w:tr>
            <w:tr w:rsidR="00B119C2" w:rsidRPr="00346D6F" w14:paraId="41EBF522" w14:textId="77777777" w:rsidTr="00C10EC7">
              <w:trPr>
                <w:trHeight w:val="239"/>
              </w:trPr>
              <w:tc>
                <w:tcPr>
                  <w:tcW w:w="3426" w:type="dxa"/>
                </w:tcPr>
                <w:p w14:paraId="437C8001" w14:textId="77777777" w:rsidR="00B119C2" w:rsidRPr="00226AB2" w:rsidRDefault="00B119C2" w:rsidP="00B119C2">
                  <w:pPr>
                    <w:pStyle w:val="CRCoverPage"/>
                    <w:spacing w:after="0"/>
                    <w:rPr>
                      <w:noProof/>
                    </w:rPr>
                  </w:pPr>
                  <w:r w:rsidRPr="00226AB2">
                    <w:rPr>
                      <w:noProof/>
                    </w:rPr>
                    <w:t>Also when msg1 early identification is configured, new dedicated LCID is used for CCCH identification</w:t>
                  </w:r>
                </w:p>
              </w:tc>
              <w:tc>
                <w:tcPr>
                  <w:tcW w:w="3426" w:type="dxa"/>
                </w:tcPr>
                <w:p w14:paraId="1A4771F8" w14:textId="70E5A14E" w:rsidR="00B119C2" w:rsidRPr="0026610C" w:rsidRDefault="00A47BAF" w:rsidP="00B119C2">
                  <w:pPr>
                    <w:pStyle w:val="CRCoverPage"/>
                    <w:spacing w:after="0"/>
                    <w:rPr>
                      <w:noProof/>
                    </w:rPr>
                  </w:pPr>
                  <w:r>
                    <w:rPr>
                      <w:noProof/>
                    </w:rPr>
                    <w:t>Captured</w:t>
                  </w:r>
                </w:p>
              </w:tc>
            </w:tr>
            <w:tr w:rsidR="00B119C2" w:rsidRPr="00346D6F" w14:paraId="6E690D0A" w14:textId="77777777" w:rsidTr="00C10EC7">
              <w:trPr>
                <w:trHeight w:val="239"/>
              </w:trPr>
              <w:tc>
                <w:tcPr>
                  <w:tcW w:w="3426" w:type="dxa"/>
                </w:tcPr>
                <w:p w14:paraId="1428027B" w14:textId="77777777" w:rsidR="00B119C2" w:rsidRPr="00226AB2" w:rsidRDefault="00B119C2" w:rsidP="00B119C2">
                  <w:pPr>
                    <w:pStyle w:val="CRCoverPage"/>
                    <w:spacing w:after="0"/>
                    <w:rPr>
                      <w:noProof/>
                    </w:rPr>
                  </w:pPr>
                  <w:r>
                    <w:rPr>
                      <w:noProof/>
                    </w:rPr>
                    <w:t xml:space="preserve">Working assumption: </w:t>
                  </w:r>
                  <w:r w:rsidRPr="00226AB2">
                    <w:rPr>
                      <w:noProof/>
                    </w:rPr>
                    <w:t>Msg3 early identification is mandatorily supported by RedCap UE</w:t>
                  </w:r>
                </w:p>
              </w:tc>
              <w:tc>
                <w:tcPr>
                  <w:tcW w:w="3426" w:type="dxa"/>
                </w:tcPr>
                <w:p w14:paraId="5DF3D617" w14:textId="77777777" w:rsidR="00B119C2" w:rsidRPr="0026610C" w:rsidRDefault="00B119C2" w:rsidP="00B119C2">
                  <w:pPr>
                    <w:pStyle w:val="CRCoverPage"/>
                    <w:spacing w:after="0"/>
                    <w:rPr>
                      <w:noProof/>
                    </w:rPr>
                  </w:pPr>
                  <w:r>
                    <w:rPr>
                      <w:noProof/>
                    </w:rPr>
                    <w:t>No impact</w:t>
                  </w:r>
                </w:p>
              </w:tc>
            </w:tr>
            <w:tr w:rsidR="0058703A" w:rsidRPr="00346D6F" w14:paraId="4ABB6648" w14:textId="77777777" w:rsidTr="00C10EC7">
              <w:trPr>
                <w:trHeight w:val="239"/>
              </w:trPr>
              <w:tc>
                <w:tcPr>
                  <w:tcW w:w="3426" w:type="dxa"/>
                </w:tcPr>
                <w:p w14:paraId="4F262CEC" w14:textId="77777777" w:rsidR="0058703A" w:rsidRPr="00346D6F" w:rsidRDefault="0058703A" w:rsidP="0058703A">
                  <w:pPr>
                    <w:pStyle w:val="CRCoverPage"/>
                    <w:spacing w:after="0"/>
                    <w:rPr>
                      <w:b/>
                      <w:bCs/>
                      <w:noProof/>
                    </w:rPr>
                  </w:pPr>
                  <w:r w:rsidRPr="00AD6065">
                    <w:t xml:space="preserve">For the cell barring in SIB1, RAN2 agree to use two mandatory sub-IEs with {barred, </w:t>
                  </w:r>
                  <w:proofErr w:type="spellStart"/>
                  <w:r w:rsidRPr="00AD6065">
                    <w:t>notBarred</w:t>
                  </w:r>
                  <w:proofErr w:type="spellEnd"/>
                  <w:r w:rsidRPr="00AD6065">
                    <w:t>} values included in one optional parent IE cellBarredRedCap-r17</w:t>
                  </w:r>
                </w:p>
              </w:tc>
              <w:tc>
                <w:tcPr>
                  <w:tcW w:w="3426" w:type="dxa"/>
                </w:tcPr>
                <w:p w14:paraId="06962FFB" w14:textId="2B163BEE" w:rsidR="0058703A" w:rsidRPr="0026610C" w:rsidRDefault="0058703A" w:rsidP="0058703A">
                  <w:pPr>
                    <w:pStyle w:val="CRCoverPage"/>
                    <w:spacing w:after="0"/>
                    <w:rPr>
                      <w:noProof/>
                    </w:rPr>
                  </w:pPr>
                  <w:r w:rsidRPr="00B63419">
                    <w:rPr>
                      <w:noProof/>
                    </w:rPr>
                    <w:t>No impact</w:t>
                  </w:r>
                </w:p>
              </w:tc>
            </w:tr>
            <w:tr w:rsidR="0058703A" w:rsidRPr="00827B80" w14:paraId="12071C97" w14:textId="77777777" w:rsidTr="00C10EC7">
              <w:trPr>
                <w:trHeight w:val="239"/>
              </w:trPr>
              <w:tc>
                <w:tcPr>
                  <w:tcW w:w="3426" w:type="dxa"/>
                </w:tcPr>
                <w:p w14:paraId="124FB78B" w14:textId="77777777" w:rsidR="0058703A" w:rsidRPr="00AB0830" w:rsidRDefault="0058703A" w:rsidP="0058703A">
                  <w:pPr>
                    <w:pStyle w:val="CRCoverPage"/>
                    <w:spacing w:after="0"/>
                    <w:rPr>
                      <w:noProof/>
                    </w:rPr>
                  </w:pPr>
                  <w:r w:rsidRPr="00AB0830">
                    <w:rPr>
                      <w:noProof/>
                    </w:rPr>
                    <w:t>Working Assumption:</w:t>
                  </w:r>
                </w:p>
                <w:p w14:paraId="17410BBE" w14:textId="77777777" w:rsidR="0058703A" w:rsidRPr="00346D6F" w:rsidRDefault="0058703A" w:rsidP="0058703A">
                  <w:pPr>
                    <w:pStyle w:val="CRCoverPage"/>
                    <w:spacing w:after="0"/>
                    <w:rPr>
                      <w:b/>
                      <w:bCs/>
                      <w:noProof/>
                    </w:rPr>
                  </w:pPr>
                  <w:r w:rsidRPr="00AB0830">
                    <w:rPr>
                      <w:noProof/>
                    </w:rPr>
                    <w:t>System information can provide information on which frequencies accept RedCap UE access (e.g. by considering whether supporting RedCap).</w:t>
                  </w:r>
                </w:p>
              </w:tc>
              <w:tc>
                <w:tcPr>
                  <w:tcW w:w="3426" w:type="dxa"/>
                </w:tcPr>
                <w:p w14:paraId="356C2D00" w14:textId="1C29850C" w:rsidR="0058703A" w:rsidRPr="0026610C" w:rsidRDefault="00032B61" w:rsidP="0058703A">
                  <w:pPr>
                    <w:pStyle w:val="CRCoverPage"/>
                    <w:spacing w:after="0"/>
                    <w:rPr>
                      <w:noProof/>
                    </w:rPr>
                  </w:pPr>
                  <w:r>
                    <w:rPr>
                      <w:noProof/>
                    </w:rPr>
                    <w:t>Captured</w:t>
                  </w:r>
                </w:p>
              </w:tc>
            </w:tr>
            <w:tr w:rsidR="00B119C2" w:rsidRPr="00346D6F" w14:paraId="77B52593" w14:textId="77777777" w:rsidTr="00C10EC7">
              <w:trPr>
                <w:trHeight w:val="239"/>
              </w:trPr>
              <w:tc>
                <w:tcPr>
                  <w:tcW w:w="3426" w:type="dxa"/>
                </w:tcPr>
                <w:p w14:paraId="35E07A30" w14:textId="77777777" w:rsidR="00B119C2" w:rsidRPr="00346D6F" w:rsidRDefault="00B119C2" w:rsidP="00B119C2">
                  <w:pPr>
                    <w:pStyle w:val="CRCoverPage"/>
                    <w:spacing w:after="0"/>
                    <w:rPr>
                      <w:b/>
                      <w:bCs/>
                      <w:noProof/>
                    </w:rPr>
                  </w:pPr>
                </w:p>
              </w:tc>
              <w:tc>
                <w:tcPr>
                  <w:tcW w:w="3426" w:type="dxa"/>
                </w:tcPr>
                <w:p w14:paraId="7FBC5927" w14:textId="77777777" w:rsidR="00B119C2" w:rsidRPr="0026610C" w:rsidRDefault="00B119C2" w:rsidP="00B119C2">
                  <w:pPr>
                    <w:pStyle w:val="CRCoverPage"/>
                    <w:spacing w:after="0"/>
                    <w:rPr>
                      <w:noProof/>
                    </w:rPr>
                  </w:pPr>
                </w:p>
              </w:tc>
            </w:tr>
            <w:tr w:rsidR="0058703A" w:rsidRPr="00346D6F" w14:paraId="28BF0B35" w14:textId="77777777" w:rsidTr="00C10EC7">
              <w:trPr>
                <w:trHeight w:val="239"/>
              </w:trPr>
              <w:tc>
                <w:tcPr>
                  <w:tcW w:w="3426" w:type="dxa"/>
                </w:tcPr>
                <w:p w14:paraId="7B6F74B5" w14:textId="77777777" w:rsidR="0058703A" w:rsidRPr="00346D6F" w:rsidRDefault="0058703A" w:rsidP="0058703A">
                  <w:pPr>
                    <w:pStyle w:val="CRCoverPage"/>
                    <w:spacing w:after="0"/>
                    <w:rPr>
                      <w:b/>
                      <w:bCs/>
                      <w:noProof/>
                    </w:rPr>
                  </w:pPr>
                  <w:r w:rsidRPr="00486515">
                    <w:t>If UAI-based report is adopted, 1-bit indication (i.e., whether UE meets stationary criterion or not) is sufficient for UE to report its relaxation status.</w:t>
                  </w:r>
                </w:p>
              </w:tc>
              <w:tc>
                <w:tcPr>
                  <w:tcW w:w="3426" w:type="dxa"/>
                </w:tcPr>
                <w:p w14:paraId="7DDD2AC7" w14:textId="27C99884" w:rsidR="0058703A" w:rsidRPr="0026610C" w:rsidRDefault="0058703A" w:rsidP="0058703A">
                  <w:pPr>
                    <w:pStyle w:val="CRCoverPage"/>
                    <w:spacing w:after="0"/>
                    <w:rPr>
                      <w:noProof/>
                    </w:rPr>
                  </w:pPr>
                  <w:r w:rsidRPr="00585785">
                    <w:rPr>
                      <w:noProof/>
                    </w:rPr>
                    <w:t>No impact</w:t>
                  </w:r>
                </w:p>
              </w:tc>
            </w:tr>
            <w:tr w:rsidR="0058703A" w:rsidRPr="00346D6F" w14:paraId="17E86AD5" w14:textId="77777777" w:rsidTr="00C10EC7">
              <w:trPr>
                <w:trHeight w:val="239"/>
              </w:trPr>
              <w:tc>
                <w:tcPr>
                  <w:tcW w:w="3426" w:type="dxa"/>
                </w:tcPr>
                <w:p w14:paraId="441DADEC" w14:textId="77777777" w:rsidR="0058703A" w:rsidRPr="00346D6F" w:rsidRDefault="0058703A" w:rsidP="0058703A">
                  <w:pPr>
                    <w:pStyle w:val="CRCoverPage"/>
                    <w:spacing w:after="0"/>
                    <w:rPr>
                      <w:b/>
                      <w:bCs/>
                      <w:noProof/>
                    </w:rPr>
                  </w:pPr>
                  <w:r w:rsidRPr="00486515">
                    <w:t>Define a Rel-17 indicator similar to combineRelaxedMeasCondition-r16. This indication is used to differentiate two cases 1) only stationary criterion is met and 2) both criteria (stationary and not-at-cell-edge) are met, when both criteria are configured.</w:t>
                  </w:r>
                </w:p>
              </w:tc>
              <w:tc>
                <w:tcPr>
                  <w:tcW w:w="3426" w:type="dxa"/>
                </w:tcPr>
                <w:p w14:paraId="41A5FD04" w14:textId="45DCAFE7" w:rsidR="0058703A" w:rsidRPr="0026610C" w:rsidRDefault="0058703A" w:rsidP="0058703A">
                  <w:pPr>
                    <w:pStyle w:val="CRCoverPage"/>
                    <w:spacing w:after="0"/>
                    <w:rPr>
                      <w:noProof/>
                    </w:rPr>
                  </w:pPr>
                  <w:r w:rsidRPr="00585785">
                    <w:rPr>
                      <w:noProof/>
                    </w:rPr>
                    <w:t>No impact</w:t>
                  </w:r>
                </w:p>
              </w:tc>
            </w:tr>
            <w:tr w:rsidR="0058703A" w:rsidRPr="00346D6F" w14:paraId="6B776866" w14:textId="77777777" w:rsidTr="00C10EC7">
              <w:trPr>
                <w:trHeight w:val="239"/>
              </w:trPr>
              <w:tc>
                <w:tcPr>
                  <w:tcW w:w="3426" w:type="dxa"/>
                </w:tcPr>
                <w:p w14:paraId="4A5721D4" w14:textId="77777777" w:rsidR="0058703A" w:rsidRPr="00346D6F" w:rsidRDefault="0058703A" w:rsidP="0058703A">
                  <w:pPr>
                    <w:pStyle w:val="CRCoverPage"/>
                    <w:spacing w:after="0"/>
                    <w:rPr>
                      <w:b/>
                      <w:bCs/>
                      <w:noProof/>
                    </w:rPr>
                  </w:pPr>
                  <w:r w:rsidRPr="00486515">
                    <w:t>RRC Release message is not used to configure RRM relaxation for IDLE/INACTIVE UE.</w:t>
                  </w:r>
                </w:p>
              </w:tc>
              <w:tc>
                <w:tcPr>
                  <w:tcW w:w="3426" w:type="dxa"/>
                </w:tcPr>
                <w:p w14:paraId="0BB9A18D" w14:textId="62536613" w:rsidR="0058703A" w:rsidRPr="0026610C" w:rsidRDefault="0058703A" w:rsidP="0058703A">
                  <w:pPr>
                    <w:pStyle w:val="CRCoverPage"/>
                    <w:spacing w:after="0"/>
                    <w:rPr>
                      <w:noProof/>
                    </w:rPr>
                  </w:pPr>
                  <w:r w:rsidRPr="00585785">
                    <w:rPr>
                      <w:noProof/>
                    </w:rPr>
                    <w:t>No impact</w:t>
                  </w:r>
                </w:p>
              </w:tc>
            </w:tr>
            <w:tr w:rsidR="0058703A" w:rsidRPr="00346D6F" w14:paraId="49347968" w14:textId="77777777" w:rsidTr="00C10EC7">
              <w:trPr>
                <w:trHeight w:val="239"/>
              </w:trPr>
              <w:tc>
                <w:tcPr>
                  <w:tcW w:w="3426" w:type="dxa"/>
                </w:tcPr>
                <w:p w14:paraId="5EED0A83" w14:textId="77777777" w:rsidR="0058703A" w:rsidRPr="00346D6F" w:rsidRDefault="0058703A" w:rsidP="0058703A">
                  <w:pPr>
                    <w:pStyle w:val="CRCoverPage"/>
                    <w:spacing w:after="0"/>
                    <w:rPr>
                      <w:b/>
                      <w:bCs/>
                      <w:noProof/>
                    </w:rPr>
                  </w:pPr>
                  <w:r w:rsidRPr="00486515">
                    <w:t>Do not discuss the issue related to CGI reading requirement.</w:t>
                  </w:r>
                </w:p>
              </w:tc>
              <w:tc>
                <w:tcPr>
                  <w:tcW w:w="3426" w:type="dxa"/>
                </w:tcPr>
                <w:p w14:paraId="46B92E5D" w14:textId="2611B3AD" w:rsidR="0058703A" w:rsidRPr="0026610C" w:rsidRDefault="0058703A" w:rsidP="0058703A">
                  <w:pPr>
                    <w:pStyle w:val="CRCoverPage"/>
                    <w:spacing w:after="0"/>
                    <w:rPr>
                      <w:noProof/>
                    </w:rPr>
                  </w:pPr>
                  <w:r w:rsidRPr="00585785">
                    <w:rPr>
                      <w:noProof/>
                    </w:rPr>
                    <w:t>No impact</w:t>
                  </w:r>
                </w:p>
              </w:tc>
            </w:tr>
            <w:tr w:rsidR="0058703A" w:rsidRPr="00346D6F" w14:paraId="670AB90B" w14:textId="77777777" w:rsidTr="00C10EC7">
              <w:trPr>
                <w:trHeight w:val="239"/>
              </w:trPr>
              <w:tc>
                <w:tcPr>
                  <w:tcW w:w="3426" w:type="dxa"/>
                </w:tcPr>
                <w:p w14:paraId="7D225987" w14:textId="77777777" w:rsidR="0058703A" w:rsidRPr="00346D6F" w:rsidRDefault="0058703A" w:rsidP="0058703A">
                  <w:pPr>
                    <w:pStyle w:val="CRCoverPage"/>
                    <w:spacing w:after="0"/>
                    <w:rPr>
                      <w:b/>
                      <w:bCs/>
                      <w:noProof/>
                    </w:rPr>
                  </w:pPr>
                  <w:r w:rsidRPr="00486515">
                    <w:t xml:space="preserve">Introduce a separate reference </w:t>
                  </w:r>
                  <w:proofErr w:type="spellStart"/>
                  <w:r w:rsidRPr="00486515">
                    <w:t>Srxlev</w:t>
                  </w:r>
                  <w:proofErr w:type="spellEnd"/>
                  <w:r w:rsidRPr="00486515">
                    <w:t xml:space="preserve"> value, </w:t>
                  </w:r>
                  <w:proofErr w:type="spellStart"/>
                  <w:r w:rsidRPr="00486515">
                    <w:t>SrxlevRef</w:t>
                  </w:r>
                  <w:proofErr w:type="spellEnd"/>
                  <w:r w:rsidRPr="00486515">
                    <w:t>-Stationary, for evaluating the R17 stationary criterion.</w:t>
                  </w:r>
                </w:p>
              </w:tc>
              <w:tc>
                <w:tcPr>
                  <w:tcW w:w="3426" w:type="dxa"/>
                </w:tcPr>
                <w:p w14:paraId="29D18C93" w14:textId="3AEA3367" w:rsidR="0058703A" w:rsidRPr="0026610C" w:rsidRDefault="0058703A" w:rsidP="0058703A">
                  <w:pPr>
                    <w:pStyle w:val="CRCoverPage"/>
                    <w:spacing w:after="0"/>
                    <w:rPr>
                      <w:noProof/>
                    </w:rPr>
                  </w:pPr>
                  <w:r w:rsidRPr="00585785">
                    <w:rPr>
                      <w:noProof/>
                    </w:rPr>
                    <w:t>No impact</w:t>
                  </w:r>
                </w:p>
              </w:tc>
            </w:tr>
            <w:tr w:rsidR="0058703A" w:rsidRPr="00346D6F" w14:paraId="66A3D274" w14:textId="77777777" w:rsidTr="00C10EC7">
              <w:trPr>
                <w:trHeight w:val="239"/>
              </w:trPr>
              <w:tc>
                <w:tcPr>
                  <w:tcW w:w="3426" w:type="dxa"/>
                </w:tcPr>
                <w:p w14:paraId="2169CC71" w14:textId="77777777" w:rsidR="0058703A" w:rsidRPr="00346D6F" w:rsidRDefault="0058703A" w:rsidP="0058703A">
                  <w:pPr>
                    <w:pStyle w:val="CRCoverPage"/>
                    <w:spacing w:after="0"/>
                    <w:rPr>
                      <w:b/>
                      <w:bCs/>
                      <w:noProof/>
                    </w:rPr>
                  </w:pPr>
                  <w:r w:rsidRPr="00486515">
                    <w:t xml:space="preserve">No need to specify any restriction (e.g., not evaluate stationary criterion / not report relaxation status) in specification, in case </w:t>
                  </w:r>
                  <w:proofErr w:type="spellStart"/>
                  <w:r w:rsidRPr="00486515">
                    <w:t>SpCell</w:t>
                  </w:r>
                  <w:proofErr w:type="spellEnd"/>
                  <w:r w:rsidRPr="00486515">
                    <w:t xml:space="preserve"> RSRP is not lower than s-</w:t>
                  </w:r>
                  <w:proofErr w:type="spellStart"/>
                  <w:r w:rsidRPr="00486515">
                    <w:t>MeasureConfig</w:t>
                  </w:r>
                  <w:proofErr w:type="spellEnd"/>
                  <w:r w:rsidRPr="00486515">
                    <w:t>. It is left to UE implementation.</w:t>
                  </w:r>
                </w:p>
              </w:tc>
              <w:tc>
                <w:tcPr>
                  <w:tcW w:w="3426" w:type="dxa"/>
                </w:tcPr>
                <w:p w14:paraId="72D4BEAC" w14:textId="5F6B723F" w:rsidR="0058703A" w:rsidRPr="0026610C" w:rsidRDefault="0058703A" w:rsidP="0058703A">
                  <w:pPr>
                    <w:pStyle w:val="CRCoverPage"/>
                    <w:spacing w:after="0"/>
                    <w:rPr>
                      <w:noProof/>
                    </w:rPr>
                  </w:pPr>
                  <w:r w:rsidRPr="00585785">
                    <w:rPr>
                      <w:noProof/>
                    </w:rPr>
                    <w:t>No impact</w:t>
                  </w:r>
                </w:p>
              </w:tc>
            </w:tr>
            <w:tr w:rsidR="00B119C2" w:rsidRPr="00346D6F" w14:paraId="424DDAA7" w14:textId="77777777" w:rsidTr="00C10EC7">
              <w:trPr>
                <w:trHeight w:val="239"/>
              </w:trPr>
              <w:tc>
                <w:tcPr>
                  <w:tcW w:w="3426" w:type="dxa"/>
                </w:tcPr>
                <w:p w14:paraId="35CDA3A7" w14:textId="77777777" w:rsidR="00B119C2" w:rsidRPr="00346D6F" w:rsidRDefault="00B119C2" w:rsidP="00B119C2">
                  <w:pPr>
                    <w:pStyle w:val="CRCoverPage"/>
                    <w:spacing w:after="0"/>
                    <w:rPr>
                      <w:b/>
                      <w:bCs/>
                      <w:noProof/>
                    </w:rPr>
                  </w:pPr>
                  <w:r w:rsidRPr="002F639A">
                    <w:t xml:space="preserve">Except for the first report, UE reports are triggered only if relaxation status (i.e., whether relaxation criterion is met or not) </w:t>
                  </w:r>
                  <w:r w:rsidRPr="002F639A">
                    <w:lastRenderedPageBreak/>
                    <w:t>toggles. UE triggers the first report when relaxation criterion is first met since configured (further check if there is anything to fix when drafting the running CR)</w:t>
                  </w:r>
                </w:p>
              </w:tc>
              <w:tc>
                <w:tcPr>
                  <w:tcW w:w="3426" w:type="dxa"/>
                </w:tcPr>
                <w:p w14:paraId="2D0C0CA5" w14:textId="77777777" w:rsidR="00B119C2" w:rsidRPr="0026610C" w:rsidRDefault="00B119C2" w:rsidP="00B119C2">
                  <w:pPr>
                    <w:pStyle w:val="CRCoverPage"/>
                    <w:spacing w:after="0"/>
                    <w:rPr>
                      <w:noProof/>
                    </w:rPr>
                  </w:pPr>
                  <w:r>
                    <w:rPr>
                      <w:noProof/>
                    </w:rPr>
                    <w:lastRenderedPageBreak/>
                    <w:t>No impact</w:t>
                  </w:r>
                </w:p>
              </w:tc>
            </w:tr>
            <w:tr w:rsidR="00B119C2" w:rsidRPr="00346D6F" w14:paraId="64CED153" w14:textId="77777777" w:rsidTr="00C10EC7">
              <w:trPr>
                <w:trHeight w:val="239"/>
              </w:trPr>
              <w:tc>
                <w:tcPr>
                  <w:tcW w:w="3426" w:type="dxa"/>
                </w:tcPr>
                <w:p w14:paraId="3FCA01CC" w14:textId="77777777" w:rsidR="00B119C2" w:rsidRPr="00346D6F" w:rsidRDefault="00B119C2" w:rsidP="00B119C2">
                  <w:pPr>
                    <w:pStyle w:val="CRCoverPage"/>
                    <w:spacing w:after="0"/>
                    <w:rPr>
                      <w:b/>
                      <w:bCs/>
                      <w:noProof/>
                    </w:rPr>
                  </w:pPr>
                  <w:r w:rsidRPr="002F639A">
                    <w:t>RedCap UE cannot use CSI-RS-based measurement for stationary criterion in RRC_CONNECTED.</w:t>
                  </w:r>
                </w:p>
              </w:tc>
              <w:tc>
                <w:tcPr>
                  <w:tcW w:w="3426" w:type="dxa"/>
                </w:tcPr>
                <w:p w14:paraId="43B3D3BD" w14:textId="443654A8" w:rsidR="00B119C2" w:rsidRPr="0026610C" w:rsidRDefault="0058703A" w:rsidP="00B119C2">
                  <w:pPr>
                    <w:pStyle w:val="CRCoverPage"/>
                    <w:spacing w:after="0"/>
                    <w:rPr>
                      <w:noProof/>
                    </w:rPr>
                  </w:pPr>
                  <w:r>
                    <w:rPr>
                      <w:noProof/>
                    </w:rPr>
                    <w:t>No impact</w:t>
                  </w:r>
                </w:p>
              </w:tc>
            </w:tr>
            <w:tr w:rsidR="00B119C2" w:rsidRPr="00346D6F" w14:paraId="564E4738" w14:textId="77777777" w:rsidTr="00C10EC7">
              <w:trPr>
                <w:trHeight w:val="239"/>
              </w:trPr>
              <w:tc>
                <w:tcPr>
                  <w:tcW w:w="3426" w:type="dxa"/>
                </w:tcPr>
                <w:p w14:paraId="6D414AEB" w14:textId="77777777" w:rsidR="00B119C2" w:rsidRPr="00E81504" w:rsidRDefault="00B119C2" w:rsidP="00B119C2">
                  <w:pPr>
                    <w:pStyle w:val="CRCoverPage"/>
                    <w:spacing w:after="0"/>
                    <w:rPr>
                      <w:noProof/>
                    </w:rPr>
                  </w:pPr>
                  <w:r w:rsidRPr="00E81504">
                    <w:rPr>
                      <w:noProof/>
                    </w:rPr>
                    <w:t>UAI is used for UE to report its relaxation status</w:t>
                  </w:r>
                </w:p>
              </w:tc>
              <w:tc>
                <w:tcPr>
                  <w:tcW w:w="3426" w:type="dxa"/>
                </w:tcPr>
                <w:p w14:paraId="7CE41D8B" w14:textId="3E3DAAA5" w:rsidR="00B119C2" w:rsidRPr="0026610C" w:rsidRDefault="00AA4483" w:rsidP="00B119C2">
                  <w:pPr>
                    <w:pStyle w:val="CRCoverPage"/>
                    <w:spacing w:after="0"/>
                    <w:rPr>
                      <w:noProof/>
                    </w:rPr>
                  </w:pPr>
                  <w:r>
                    <w:rPr>
                      <w:noProof/>
                    </w:rPr>
                    <w:t>Captured</w:t>
                  </w:r>
                </w:p>
              </w:tc>
            </w:tr>
          </w:tbl>
          <w:p w14:paraId="231A4F97" w14:textId="481192C0" w:rsidR="00C63300" w:rsidRDefault="00C63300" w:rsidP="00FB0E21">
            <w:pPr>
              <w:pStyle w:val="CRCoverPage"/>
              <w:spacing w:after="0"/>
              <w:ind w:left="100"/>
              <w:rPr>
                <w:noProof/>
              </w:rPr>
            </w:pPr>
          </w:p>
          <w:p w14:paraId="6537A77D" w14:textId="77777777" w:rsidR="00B119C2" w:rsidRDefault="00B119C2" w:rsidP="00FB0E21">
            <w:pPr>
              <w:pStyle w:val="CRCoverPage"/>
              <w:spacing w:after="0"/>
              <w:ind w:left="100"/>
              <w:rPr>
                <w:noProof/>
              </w:rPr>
            </w:pPr>
          </w:p>
          <w:tbl>
            <w:tblPr>
              <w:tblStyle w:val="TableGrid"/>
              <w:tblW w:w="6852" w:type="dxa"/>
              <w:tblInd w:w="100" w:type="dxa"/>
              <w:tblLayout w:type="fixed"/>
              <w:tblLook w:val="04A0" w:firstRow="1" w:lastRow="0" w:firstColumn="1" w:lastColumn="0" w:noHBand="0" w:noVBand="1"/>
            </w:tblPr>
            <w:tblGrid>
              <w:gridCol w:w="3426"/>
              <w:gridCol w:w="3426"/>
            </w:tblGrid>
            <w:tr w:rsidR="00C63300" w:rsidRPr="00346D6F" w14:paraId="7EC8D02E" w14:textId="77777777" w:rsidTr="00C63300">
              <w:tc>
                <w:tcPr>
                  <w:tcW w:w="6852" w:type="dxa"/>
                  <w:gridSpan w:val="2"/>
                </w:tcPr>
                <w:p w14:paraId="6EE9149D" w14:textId="72EE65DF" w:rsidR="00C63300" w:rsidRPr="00346D6F" w:rsidRDefault="00C63300" w:rsidP="00C63300">
                  <w:pPr>
                    <w:pStyle w:val="CRCoverPage"/>
                    <w:spacing w:after="0"/>
                    <w:rPr>
                      <w:b/>
                      <w:bCs/>
                      <w:noProof/>
                    </w:rPr>
                  </w:pPr>
                  <w:r w:rsidRPr="00346D6F">
                    <w:rPr>
                      <w:b/>
                      <w:bCs/>
                      <w:noProof/>
                    </w:rPr>
                    <w:t>RAN2#11</w:t>
                  </w:r>
                  <w:r>
                    <w:rPr>
                      <w:b/>
                      <w:bCs/>
                      <w:noProof/>
                    </w:rPr>
                    <w:t>6</w:t>
                  </w:r>
                  <w:r w:rsidRPr="00346D6F">
                    <w:rPr>
                      <w:b/>
                      <w:bCs/>
                      <w:noProof/>
                    </w:rPr>
                    <w:t>:</w:t>
                  </w:r>
                </w:p>
              </w:tc>
            </w:tr>
            <w:tr w:rsidR="00C63300" w14:paraId="561DD302" w14:textId="77777777" w:rsidTr="00C63300">
              <w:tc>
                <w:tcPr>
                  <w:tcW w:w="3426" w:type="dxa"/>
                </w:tcPr>
                <w:p w14:paraId="78E76C5E" w14:textId="730DD52F" w:rsidR="00C63300" w:rsidRDefault="00C63300" w:rsidP="00C63300">
                  <w:pPr>
                    <w:pStyle w:val="CRCoverPage"/>
                    <w:spacing w:after="0"/>
                    <w:rPr>
                      <w:noProof/>
                    </w:rPr>
                  </w:pPr>
                  <w:r w:rsidRPr="008547F1">
                    <w:t>RAN2 will not further discuss L2 buffer size reduction for RedCap UEs in Rel-17 (this does not prevent future discussion in future releases)</w:t>
                  </w:r>
                </w:p>
              </w:tc>
              <w:tc>
                <w:tcPr>
                  <w:tcW w:w="3426" w:type="dxa"/>
                </w:tcPr>
                <w:p w14:paraId="6135557F" w14:textId="607264E2" w:rsidR="00C63300" w:rsidRDefault="00C63300" w:rsidP="00C63300">
                  <w:pPr>
                    <w:pStyle w:val="CRCoverPage"/>
                    <w:spacing w:after="0"/>
                    <w:rPr>
                      <w:noProof/>
                    </w:rPr>
                  </w:pPr>
                  <w:r>
                    <w:rPr>
                      <w:noProof/>
                    </w:rPr>
                    <w:t>No impact</w:t>
                  </w:r>
                </w:p>
              </w:tc>
            </w:tr>
            <w:tr w:rsidR="00C63300" w14:paraId="71364B15" w14:textId="77777777" w:rsidTr="00C63300">
              <w:tc>
                <w:tcPr>
                  <w:tcW w:w="3426" w:type="dxa"/>
                </w:tcPr>
                <w:p w14:paraId="455E295A" w14:textId="77777777" w:rsidR="00C63300" w:rsidRPr="00B02FC3" w:rsidRDefault="00C63300" w:rsidP="00C63300">
                  <w:pPr>
                    <w:pStyle w:val="CRCoverPage"/>
                    <w:spacing w:after="0"/>
                  </w:pPr>
                  <w:r w:rsidRPr="001932D1">
                    <w:t>In MAC perspective, a RedCap UE uses Msg1 early identification whenever transmitting preamble for CBRA, as long as the Msg1 early identification is configured for RedCap by NW.</w:t>
                  </w:r>
                </w:p>
              </w:tc>
              <w:tc>
                <w:tcPr>
                  <w:tcW w:w="3426" w:type="dxa"/>
                </w:tcPr>
                <w:p w14:paraId="48654C8B" w14:textId="77777777" w:rsidR="00C63300" w:rsidRDefault="00C63300" w:rsidP="00C63300">
                  <w:pPr>
                    <w:pStyle w:val="CRCoverPage"/>
                    <w:spacing w:after="0"/>
                    <w:rPr>
                      <w:noProof/>
                    </w:rPr>
                  </w:pPr>
                  <w:r>
                    <w:rPr>
                      <w:noProof/>
                    </w:rPr>
                    <w:t>No impact</w:t>
                  </w:r>
                </w:p>
              </w:tc>
            </w:tr>
            <w:tr w:rsidR="0012254A" w14:paraId="642D014E" w14:textId="77777777" w:rsidTr="00C63300">
              <w:tc>
                <w:tcPr>
                  <w:tcW w:w="3426" w:type="dxa"/>
                </w:tcPr>
                <w:p w14:paraId="4AEB559F" w14:textId="77777777" w:rsidR="0012254A" w:rsidRPr="00B02FC3" w:rsidRDefault="0012254A" w:rsidP="0012254A">
                  <w:pPr>
                    <w:pStyle w:val="CRCoverPage"/>
                    <w:spacing w:after="0"/>
                  </w:pPr>
                  <w:r w:rsidRPr="001932D1">
                    <w:t>For Msg1 early identification, RAN2 confirm both dedicated ROs and dedicated PRACH preamble can be supported from signalling point of view</w:t>
                  </w:r>
                </w:p>
              </w:tc>
              <w:tc>
                <w:tcPr>
                  <w:tcW w:w="3426" w:type="dxa"/>
                </w:tcPr>
                <w:p w14:paraId="41408B4E" w14:textId="7C89CA37" w:rsidR="0012254A" w:rsidRDefault="000A09A6" w:rsidP="0012254A">
                  <w:pPr>
                    <w:pStyle w:val="CRCoverPage"/>
                    <w:spacing w:after="0"/>
                    <w:rPr>
                      <w:noProof/>
                    </w:rPr>
                  </w:pPr>
                  <w:r>
                    <w:rPr>
                      <w:noProof/>
                    </w:rPr>
                    <w:t>Captured</w:t>
                  </w:r>
                </w:p>
              </w:tc>
            </w:tr>
            <w:tr w:rsidR="0012254A" w14:paraId="6F6C79D4" w14:textId="77777777" w:rsidTr="00C63300">
              <w:tc>
                <w:tcPr>
                  <w:tcW w:w="3426" w:type="dxa"/>
                </w:tcPr>
                <w:p w14:paraId="0C31418E" w14:textId="77777777" w:rsidR="0012254A" w:rsidRPr="00B02FC3" w:rsidRDefault="0012254A" w:rsidP="0012254A">
                  <w:pPr>
                    <w:pStyle w:val="CRCoverPage"/>
                    <w:spacing w:after="0"/>
                  </w:pPr>
                  <w:r w:rsidRPr="001932D1">
                    <w:t>For RedCap, Msg1 early identification is enabled/disabled implicitly by the presence of dedicate RACH configuration for Msg1 early identification.</w:t>
                  </w:r>
                </w:p>
              </w:tc>
              <w:tc>
                <w:tcPr>
                  <w:tcW w:w="3426" w:type="dxa"/>
                </w:tcPr>
                <w:p w14:paraId="58AC9211" w14:textId="5193A08E" w:rsidR="0012254A" w:rsidRDefault="0012254A" w:rsidP="0012254A">
                  <w:pPr>
                    <w:pStyle w:val="CRCoverPage"/>
                    <w:spacing w:after="0"/>
                    <w:rPr>
                      <w:noProof/>
                    </w:rPr>
                  </w:pPr>
                  <w:r w:rsidRPr="00566624">
                    <w:rPr>
                      <w:noProof/>
                    </w:rPr>
                    <w:t>No impact</w:t>
                  </w:r>
                </w:p>
              </w:tc>
            </w:tr>
            <w:tr w:rsidR="00C63300" w14:paraId="6E2A761C" w14:textId="77777777" w:rsidTr="00C63300">
              <w:tc>
                <w:tcPr>
                  <w:tcW w:w="3426" w:type="dxa"/>
                </w:tcPr>
                <w:p w14:paraId="2F8AAA2F" w14:textId="77777777" w:rsidR="00C63300" w:rsidRPr="00B02FC3" w:rsidRDefault="00C63300" w:rsidP="00C63300">
                  <w:pPr>
                    <w:pStyle w:val="CRCoverPage"/>
                    <w:spacing w:after="0"/>
                  </w:pPr>
                  <w:r w:rsidRPr="001932D1">
                    <w:t>At least the dedicated LCID (i.e. the Msg3 early identification solution) can be supported for MsgA early identification. It is up to RAN1 on the need of dedicated preamble and/or dedicated PUSCH resource configuration.</w:t>
                  </w:r>
                </w:p>
              </w:tc>
              <w:tc>
                <w:tcPr>
                  <w:tcW w:w="3426" w:type="dxa"/>
                </w:tcPr>
                <w:p w14:paraId="75AFA3C3" w14:textId="77777777" w:rsidR="00C63300" w:rsidRDefault="00C63300" w:rsidP="00C63300">
                  <w:pPr>
                    <w:pStyle w:val="CRCoverPage"/>
                    <w:spacing w:after="0"/>
                    <w:rPr>
                      <w:noProof/>
                    </w:rPr>
                  </w:pPr>
                  <w:r>
                    <w:rPr>
                      <w:noProof/>
                    </w:rPr>
                    <w:t>No impact</w:t>
                  </w:r>
                </w:p>
              </w:tc>
            </w:tr>
            <w:tr w:rsidR="00C63300" w14:paraId="0CC34430" w14:textId="77777777" w:rsidTr="00C63300">
              <w:tc>
                <w:tcPr>
                  <w:tcW w:w="3426" w:type="dxa"/>
                </w:tcPr>
                <w:p w14:paraId="6E01FD31" w14:textId="77777777" w:rsidR="00C63300" w:rsidRPr="00B02FC3" w:rsidRDefault="00C63300" w:rsidP="00C63300">
                  <w:pPr>
                    <w:pStyle w:val="CRCoverPage"/>
                    <w:spacing w:after="0"/>
                  </w:pPr>
                  <w:r w:rsidRPr="001932D1">
                    <w:t>Do not support the RedCap specific UAC parameters.</w:t>
                  </w:r>
                </w:p>
              </w:tc>
              <w:tc>
                <w:tcPr>
                  <w:tcW w:w="3426" w:type="dxa"/>
                </w:tcPr>
                <w:p w14:paraId="5D5B25BA" w14:textId="77777777" w:rsidR="00C63300" w:rsidRDefault="00C63300" w:rsidP="00C63300">
                  <w:pPr>
                    <w:pStyle w:val="CRCoverPage"/>
                    <w:spacing w:after="0"/>
                    <w:rPr>
                      <w:noProof/>
                    </w:rPr>
                  </w:pPr>
                  <w:r>
                    <w:rPr>
                      <w:noProof/>
                    </w:rPr>
                    <w:t>No impact</w:t>
                  </w:r>
                </w:p>
              </w:tc>
            </w:tr>
            <w:tr w:rsidR="0012254A" w14:paraId="5E35DD67" w14:textId="77777777" w:rsidTr="00C63300">
              <w:tc>
                <w:tcPr>
                  <w:tcW w:w="3426" w:type="dxa"/>
                </w:tcPr>
                <w:p w14:paraId="3A1BA354" w14:textId="77777777" w:rsidR="0012254A" w:rsidRPr="00B02FC3" w:rsidRDefault="0012254A" w:rsidP="0012254A">
                  <w:pPr>
                    <w:pStyle w:val="CRCoverPage"/>
                    <w:spacing w:after="0"/>
                  </w:pPr>
                  <w:r>
                    <w:t>In MAC perspective, RedCap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tc>
              <w:tc>
                <w:tcPr>
                  <w:tcW w:w="3426" w:type="dxa"/>
                </w:tcPr>
                <w:p w14:paraId="5155A8B4" w14:textId="119CCF63" w:rsidR="0012254A" w:rsidRDefault="0012254A" w:rsidP="0012254A">
                  <w:pPr>
                    <w:pStyle w:val="CRCoverPage"/>
                    <w:spacing w:after="0"/>
                    <w:rPr>
                      <w:noProof/>
                    </w:rPr>
                  </w:pPr>
                  <w:r w:rsidRPr="00BF2331">
                    <w:rPr>
                      <w:noProof/>
                    </w:rPr>
                    <w:t>No impact</w:t>
                  </w:r>
                </w:p>
              </w:tc>
            </w:tr>
            <w:tr w:rsidR="0012254A" w14:paraId="15C6B1A3" w14:textId="77777777" w:rsidTr="00C63300">
              <w:tc>
                <w:tcPr>
                  <w:tcW w:w="3426" w:type="dxa"/>
                </w:tcPr>
                <w:p w14:paraId="537B945B" w14:textId="77777777" w:rsidR="0012254A" w:rsidRPr="00B02FC3" w:rsidRDefault="0012254A" w:rsidP="0012254A">
                  <w:pPr>
                    <w:pStyle w:val="CRCoverPage"/>
                    <w:spacing w:after="0"/>
                  </w:pPr>
                  <w:r>
                    <w:t>Two reserved LCIDs are used for CCCH and CCCH1 cases respectively for Msg3 early identification</w:t>
                  </w:r>
                </w:p>
              </w:tc>
              <w:tc>
                <w:tcPr>
                  <w:tcW w:w="3426" w:type="dxa"/>
                </w:tcPr>
                <w:p w14:paraId="46F73C07" w14:textId="1626788D" w:rsidR="0012254A" w:rsidRDefault="0012254A" w:rsidP="0012254A">
                  <w:pPr>
                    <w:pStyle w:val="CRCoverPage"/>
                    <w:spacing w:after="0"/>
                    <w:rPr>
                      <w:noProof/>
                    </w:rPr>
                  </w:pPr>
                  <w:r w:rsidRPr="00BF2331">
                    <w:rPr>
                      <w:noProof/>
                    </w:rPr>
                    <w:t>No impact</w:t>
                  </w:r>
                </w:p>
              </w:tc>
            </w:tr>
            <w:tr w:rsidR="0012254A" w:rsidRPr="00B95352" w14:paraId="7C36257C" w14:textId="77777777" w:rsidTr="00C63300">
              <w:tc>
                <w:tcPr>
                  <w:tcW w:w="3426" w:type="dxa"/>
                </w:tcPr>
                <w:p w14:paraId="02996C92" w14:textId="77777777" w:rsidR="0012254A" w:rsidRPr="00B02FC3" w:rsidRDefault="0012254A" w:rsidP="0012254A">
                  <w:pPr>
                    <w:pStyle w:val="CRCoverPage"/>
                    <w:spacing w:after="0"/>
                  </w:pPr>
                  <w:r w:rsidRPr="001D0074">
                    <w:t>The max eDRX cycle length for RRC Inactive is 10.24s in Rel-17</w:t>
                  </w:r>
                </w:p>
              </w:tc>
              <w:tc>
                <w:tcPr>
                  <w:tcW w:w="3426" w:type="dxa"/>
                </w:tcPr>
                <w:p w14:paraId="52E6D2E9" w14:textId="365995AF" w:rsidR="0012254A" w:rsidRPr="00B95352" w:rsidRDefault="00751864" w:rsidP="0012254A">
                  <w:pPr>
                    <w:pStyle w:val="CRCoverPage"/>
                    <w:spacing w:after="0"/>
                    <w:rPr>
                      <w:i/>
                      <w:iCs/>
                      <w:noProof/>
                    </w:rPr>
                  </w:pPr>
                  <w:r w:rsidRPr="00BF2331">
                    <w:rPr>
                      <w:noProof/>
                    </w:rPr>
                    <w:t>No impact</w:t>
                  </w:r>
                </w:p>
              </w:tc>
            </w:tr>
            <w:tr w:rsidR="0012254A" w14:paraId="71B58EB4" w14:textId="77777777" w:rsidTr="00C63300">
              <w:tc>
                <w:tcPr>
                  <w:tcW w:w="3426" w:type="dxa"/>
                </w:tcPr>
                <w:p w14:paraId="44490C05" w14:textId="77777777" w:rsidR="0012254A" w:rsidRPr="00B02FC3" w:rsidRDefault="0012254A" w:rsidP="0012254A">
                  <w:pPr>
                    <w:pStyle w:val="CRCoverPage"/>
                    <w:spacing w:after="0"/>
                  </w:pPr>
                  <w:r w:rsidRPr="001D0074">
                    <w:lastRenderedPageBreak/>
                    <w:t>PO determination for non-overlapping CN/RN case is applicable to eDRX</w:t>
                  </w:r>
                </w:p>
              </w:tc>
              <w:tc>
                <w:tcPr>
                  <w:tcW w:w="3426" w:type="dxa"/>
                </w:tcPr>
                <w:p w14:paraId="415EECF7" w14:textId="14682B07" w:rsidR="0012254A" w:rsidRDefault="0012254A" w:rsidP="0012254A">
                  <w:pPr>
                    <w:pStyle w:val="CRCoverPage"/>
                    <w:spacing w:after="0"/>
                    <w:rPr>
                      <w:noProof/>
                    </w:rPr>
                  </w:pPr>
                  <w:r w:rsidRPr="00BF2331">
                    <w:rPr>
                      <w:noProof/>
                    </w:rPr>
                    <w:t>No impact</w:t>
                  </w:r>
                </w:p>
              </w:tc>
            </w:tr>
            <w:tr w:rsidR="0012254A" w14:paraId="7BD2BDEB" w14:textId="77777777" w:rsidTr="00C63300">
              <w:tc>
                <w:tcPr>
                  <w:tcW w:w="3426" w:type="dxa"/>
                </w:tcPr>
                <w:p w14:paraId="5D307A76" w14:textId="77777777" w:rsidR="0012254A" w:rsidRPr="00B02FC3" w:rsidRDefault="0012254A" w:rsidP="0012254A">
                  <w:pPr>
                    <w:pStyle w:val="CRCoverPage"/>
                    <w:spacing w:after="0"/>
                  </w:pPr>
                  <w:r w:rsidRPr="001D0074">
                    <w:t>When IDLE eDRX and INACTIVE eDRX are configured and both cycles are no longer than 10.24s, PO is determined by IDLE eDRX.</w:t>
                  </w:r>
                </w:p>
              </w:tc>
              <w:tc>
                <w:tcPr>
                  <w:tcW w:w="3426" w:type="dxa"/>
                </w:tcPr>
                <w:p w14:paraId="27D6F070" w14:textId="20A7C006" w:rsidR="0012254A" w:rsidRDefault="009E2903" w:rsidP="0012254A">
                  <w:pPr>
                    <w:pStyle w:val="CRCoverPage"/>
                    <w:spacing w:after="0"/>
                    <w:rPr>
                      <w:noProof/>
                    </w:rPr>
                  </w:pPr>
                  <w:r w:rsidRPr="00BF2331">
                    <w:rPr>
                      <w:noProof/>
                    </w:rPr>
                    <w:t>No impact</w:t>
                  </w:r>
                </w:p>
              </w:tc>
            </w:tr>
            <w:tr w:rsidR="00C63300" w14:paraId="44128859" w14:textId="77777777" w:rsidTr="00C63300">
              <w:tc>
                <w:tcPr>
                  <w:tcW w:w="3426" w:type="dxa"/>
                </w:tcPr>
                <w:p w14:paraId="5ECCDA47" w14:textId="77777777" w:rsidR="00C63300" w:rsidRPr="00B02FC3" w:rsidRDefault="00C63300" w:rsidP="00C63300">
                  <w:pPr>
                    <w:pStyle w:val="CRCoverPage"/>
                    <w:spacing w:after="0"/>
                  </w:pPr>
                  <w:r w:rsidRPr="001D0074">
                    <w:t>When IDLE eDRX is configured and is no longer than 10.24s, INACITVE eDRX cycle is not configured, PO is determined by IDLE eDRX.</w:t>
                  </w:r>
                </w:p>
              </w:tc>
              <w:tc>
                <w:tcPr>
                  <w:tcW w:w="3426" w:type="dxa"/>
                </w:tcPr>
                <w:p w14:paraId="73DEC402" w14:textId="77777777" w:rsidR="00C63300" w:rsidRDefault="00C63300" w:rsidP="00C63300">
                  <w:pPr>
                    <w:pStyle w:val="CRCoverPage"/>
                    <w:spacing w:after="0"/>
                    <w:rPr>
                      <w:noProof/>
                    </w:rPr>
                  </w:pPr>
                  <w:r>
                    <w:rPr>
                      <w:noProof/>
                    </w:rPr>
                    <w:t>No impact</w:t>
                  </w:r>
                </w:p>
              </w:tc>
            </w:tr>
            <w:tr w:rsidR="00C63300" w14:paraId="2E7D881B" w14:textId="77777777" w:rsidTr="00C63300">
              <w:tc>
                <w:tcPr>
                  <w:tcW w:w="3426" w:type="dxa"/>
                </w:tcPr>
                <w:p w14:paraId="16058F7B" w14:textId="77777777" w:rsidR="00C63300" w:rsidRPr="00B02FC3" w:rsidRDefault="00C63300" w:rsidP="00C63300">
                  <w:pPr>
                    <w:pStyle w:val="CRCoverPage"/>
                    <w:spacing w:after="0"/>
                  </w:pPr>
                  <w:r w:rsidRPr="001D0074">
                    <w:t>During CN PTW when IDLE eDRX is configured and longer than 10.24s, and INACTIVE eDRX is configured, PO is determined by the shortest value of default paging cycle and UE specific DRX cycle if configured by upper layer.</w:t>
                  </w:r>
                </w:p>
              </w:tc>
              <w:tc>
                <w:tcPr>
                  <w:tcW w:w="3426" w:type="dxa"/>
                </w:tcPr>
                <w:p w14:paraId="6E5E30A8" w14:textId="77777777" w:rsidR="00C63300" w:rsidRDefault="00C63300" w:rsidP="00C63300">
                  <w:pPr>
                    <w:pStyle w:val="CRCoverPage"/>
                    <w:spacing w:after="0"/>
                    <w:rPr>
                      <w:noProof/>
                    </w:rPr>
                  </w:pPr>
                  <w:r>
                    <w:rPr>
                      <w:noProof/>
                    </w:rPr>
                    <w:t>No impact</w:t>
                  </w:r>
                </w:p>
              </w:tc>
            </w:tr>
            <w:tr w:rsidR="0012254A" w14:paraId="16223E7C" w14:textId="77777777" w:rsidTr="00C63300">
              <w:tc>
                <w:tcPr>
                  <w:tcW w:w="3426" w:type="dxa"/>
                </w:tcPr>
                <w:p w14:paraId="20DB3D04" w14:textId="77777777" w:rsidR="0012254A" w:rsidRPr="001D0074" w:rsidRDefault="0012254A" w:rsidP="0012254A">
                  <w:pPr>
                    <w:pStyle w:val="CRCoverPage"/>
                    <w:spacing w:after="0"/>
                  </w:pPr>
                  <w:r w:rsidRPr="006B71C4">
                    <w:t>During CN PTW when IDLE eDRX is configure and is longer than 10.24s, INACTIVE eDRX cycle is not configured, PO is determined by the shortest value of default paging cycle and UE specific DRX cycle if configured by upper layer.</w:t>
                  </w:r>
                </w:p>
              </w:tc>
              <w:tc>
                <w:tcPr>
                  <w:tcW w:w="3426" w:type="dxa"/>
                </w:tcPr>
                <w:p w14:paraId="15C087B1" w14:textId="66939294" w:rsidR="0012254A" w:rsidRDefault="0012254A" w:rsidP="0012254A">
                  <w:pPr>
                    <w:pStyle w:val="CRCoverPage"/>
                    <w:spacing w:after="0"/>
                    <w:rPr>
                      <w:noProof/>
                    </w:rPr>
                  </w:pPr>
                  <w:r w:rsidRPr="00247B6C">
                    <w:rPr>
                      <w:noProof/>
                    </w:rPr>
                    <w:t>No impact</w:t>
                  </w:r>
                </w:p>
              </w:tc>
            </w:tr>
            <w:tr w:rsidR="0012254A" w14:paraId="798EBA74" w14:textId="77777777" w:rsidTr="00C63300">
              <w:tc>
                <w:tcPr>
                  <w:tcW w:w="3426" w:type="dxa"/>
                </w:tcPr>
                <w:p w14:paraId="3AC3E2D4" w14:textId="77777777" w:rsidR="0012254A" w:rsidRPr="001D0074" w:rsidRDefault="0012254A" w:rsidP="0012254A">
                  <w:pPr>
                    <w:pStyle w:val="CRCoverPage"/>
                    <w:spacing w:after="0"/>
                  </w:pPr>
                  <w:r w:rsidRPr="006B71C4">
                    <w:t>eDRX supporting UEs are assumed to also support the UE capability on PO determination for non overlapping CN/RN case (Further discuss on the reporting of eDRX capability)</w:t>
                  </w:r>
                </w:p>
              </w:tc>
              <w:tc>
                <w:tcPr>
                  <w:tcW w:w="3426" w:type="dxa"/>
                </w:tcPr>
                <w:p w14:paraId="07E1B94F" w14:textId="1580AE1F" w:rsidR="0012254A" w:rsidRDefault="0012254A" w:rsidP="0012254A">
                  <w:pPr>
                    <w:pStyle w:val="CRCoverPage"/>
                    <w:spacing w:after="0"/>
                    <w:rPr>
                      <w:noProof/>
                    </w:rPr>
                  </w:pPr>
                  <w:r w:rsidRPr="00247B6C">
                    <w:rPr>
                      <w:noProof/>
                    </w:rPr>
                    <w:t>No impact</w:t>
                  </w:r>
                </w:p>
              </w:tc>
            </w:tr>
            <w:tr w:rsidR="0012254A" w14:paraId="00626D9A" w14:textId="77777777" w:rsidTr="00C63300">
              <w:tc>
                <w:tcPr>
                  <w:tcW w:w="3426" w:type="dxa"/>
                </w:tcPr>
                <w:p w14:paraId="7393DB2A" w14:textId="77777777" w:rsidR="0012254A" w:rsidRDefault="0012254A" w:rsidP="0012254A">
                  <w:pPr>
                    <w:pStyle w:val="CRCoverPage"/>
                    <w:spacing w:after="0"/>
                  </w:pPr>
                  <w:r>
                    <w:t>The below working agreement is now changed to an agreement.</w:t>
                  </w:r>
                </w:p>
                <w:p w14:paraId="0A4BD12C" w14:textId="77777777" w:rsidR="0012254A" w:rsidRDefault="0012254A" w:rsidP="0012254A">
                  <w:pPr>
                    <w:pStyle w:val="CRCoverPage"/>
                    <w:spacing w:after="0"/>
                  </w:pPr>
                  <w:r>
                    <w:tab/>
                    <w:t xml:space="preserve">When IDLE eDRX cycle is longer than 10.24s, CN </w:t>
                  </w:r>
                  <w:proofErr w:type="spellStart"/>
                  <w:r>
                    <w:t>PTW_start</w:t>
                  </w:r>
                  <w:proofErr w:type="spellEnd"/>
                  <w:r>
                    <w:t xml:space="preserve"> calculation formula defined in LTE is re-used as the baseline, as below. FFS whether CN </w:t>
                  </w:r>
                  <w:proofErr w:type="spellStart"/>
                  <w:r>
                    <w:t>PTW_start</w:t>
                  </w:r>
                  <w:proofErr w:type="spellEnd"/>
                  <w:r>
                    <w:t xml:space="preserve"> position could be configurable by network and in case which node decides the N value. Note: this formula would be revisited if INACTIVE eDRX cycle can be above 10.24s</w:t>
                  </w:r>
                </w:p>
                <w:p w14:paraId="19A442A7" w14:textId="77777777" w:rsidR="0012254A" w:rsidRDefault="0012254A" w:rsidP="0012254A">
                  <w:pPr>
                    <w:pStyle w:val="CRCoverPage"/>
                    <w:spacing w:after="0"/>
                  </w:pPr>
                  <w:r>
                    <w:tab/>
                  </w:r>
                  <w:proofErr w:type="spellStart"/>
                  <w:r>
                    <w:t>PTW_start</w:t>
                  </w:r>
                  <w:proofErr w:type="spellEnd"/>
                  <w:r>
                    <w:t xml:space="preserve"> denotes the first radio frame of the PH that is part of the PTW and has SFN satisfying the following equation:</w:t>
                  </w:r>
                </w:p>
                <w:p w14:paraId="4D9DC6F3" w14:textId="77777777" w:rsidR="0012254A" w:rsidRDefault="0012254A" w:rsidP="0012254A">
                  <w:pPr>
                    <w:pStyle w:val="CRCoverPage"/>
                    <w:spacing w:after="0"/>
                  </w:pPr>
                  <w:r>
                    <w:tab/>
                  </w:r>
                  <w:r>
                    <w:tab/>
                    <w:t xml:space="preserve">SFN = 1024/N* </w:t>
                  </w:r>
                  <w:proofErr w:type="spellStart"/>
                  <w:r>
                    <w:t>ieDRX</w:t>
                  </w:r>
                  <w:proofErr w:type="spellEnd"/>
                  <w:r>
                    <w:t>, where</w:t>
                  </w:r>
                </w:p>
                <w:p w14:paraId="38E640A7" w14:textId="77777777" w:rsidR="0012254A" w:rsidRDefault="0012254A" w:rsidP="0012254A">
                  <w:pPr>
                    <w:pStyle w:val="CRCoverPage"/>
                    <w:spacing w:after="0"/>
                  </w:pPr>
                  <w:r>
                    <w:tab/>
                  </w:r>
                  <w:r>
                    <w:tab/>
                  </w:r>
                  <w:proofErr w:type="spellStart"/>
                  <w:r>
                    <w:t>ieDRX</w:t>
                  </w:r>
                  <w:proofErr w:type="spellEnd"/>
                  <w:r>
                    <w:t xml:space="preserve"> = floor(UE_ID_H /</w:t>
                  </w:r>
                  <w:proofErr w:type="spellStart"/>
                  <w:r>
                    <w:t>TeDRX,H</w:t>
                  </w:r>
                  <w:proofErr w:type="spellEnd"/>
                  <w:r>
                    <w:t>) mod N</w:t>
                  </w:r>
                </w:p>
                <w:p w14:paraId="744B217A" w14:textId="77777777" w:rsidR="0012254A" w:rsidRPr="00B02FC3" w:rsidRDefault="0012254A" w:rsidP="0012254A">
                  <w:pPr>
                    <w:pStyle w:val="CRCoverPage"/>
                    <w:spacing w:after="0"/>
                  </w:pPr>
                  <w:r>
                    <w:tab/>
                  </w:r>
                  <w:r>
                    <w:tab/>
                    <w:t>FFS N = 4 or 8, FFS if N can take other values</w:t>
                  </w:r>
                </w:p>
              </w:tc>
              <w:tc>
                <w:tcPr>
                  <w:tcW w:w="3426" w:type="dxa"/>
                </w:tcPr>
                <w:p w14:paraId="01504B39" w14:textId="37D0FCA9" w:rsidR="0012254A" w:rsidRDefault="0012254A" w:rsidP="0012254A">
                  <w:pPr>
                    <w:pStyle w:val="CRCoverPage"/>
                    <w:spacing w:after="0"/>
                    <w:rPr>
                      <w:noProof/>
                    </w:rPr>
                  </w:pPr>
                  <w:r w:rsidRPr="00247B6C">
                    <w:rPr>
                      <w:noProof/>
                    </w:rPr>
                    <w:t>No impact</w:t>
                  </w:r>
                </w:p>
              </w:tc>
            </w:tr>
            <w:tr w:rsidR="0012254A" w14:paraId="7F5B635F" w14:textId="77777777" w:rsidTr="00C63300">
              <w:tc>
                <w:tcPr>
                  <w:tcW w:w="3426" w:type="dxa"/>
                </w:tcPr>
                <w:p w14:paraId="5B1360A5" w14:textId="77777777" w:rsidR="0012254A" w:rsidRPr="00B02FC3" w:rsidRDefault="0012254A" w:rsidP="0012254A">
                  <w:pPr>
                    <w:pStyle w:val="CRCoverPage"/>
                    <w:spacing w:after="0"/>
                  </w:pPr>
                  <w:r w:rsidRPr="009F6FA3">
                    <w:t>The same LTE hashed UE_ID calculation is used for UE_ID_H for NR.</w:t>
                  </w:r>
                </w:p>
              </w:tc>
              <w:tc>
                <w:tcPr>
                  <w:tcW w:w="3426" w:type="dxa"/>
                </w:tcPr>
                <w:p w14:paraId="116F8C05" w14:textId="6DC162E3" w:rsidR="0012254A" w:rsidRDefault="0012254A" w:rsidP="0012254A">
                  <w:pPr>
                    <w:pStyle w:val="CRCoverPage"/>
                    <w:spacing w:after="0"/>
                    <w:rPr>
                      <w:noProof/>
                    </w:rPr>
                  </w:pPr>
                  <w:r w:rsidRPr="00997AFB">
                    <w:rPr>
                      <w:noProof/>
                    </w:rPr>
                    <w:t>No impact</w:t>
                  </w:r>
                </w:p>
              </w:tc>
            </w:tr>
            <w:tr w:rsidR="0012254A" w14:paraId="7BA31638" w14:textId="77777777" w:rsidTr="00C63300">
              <w:tc>
                <w:tcPr>
                  <w:tcW w:w="3426" w:type="dxa"/>
                </w:tcPr>
                <w:p w14:paraId="70001F42" w14:textId="77777777" w:rsidR="0012254A" w:rsidRPr="00B02FC3" w:rsidRDefault="0012254A" w:rsidP="0012254A">
                  <w:pPr>
                    <w:pStyle w:val="CRCoverPage"/>
                    <w:spacing w:after="0"/>
                  </w:pPr>
                  <w:r w:rsidRPr="00FD74B7">
                    <w:t xml:space="preserve">eDRX feature can be supported by non </w:t>
                  </w:r>
                  <w:proofErr w:type="spellStart"/>
                  <w:r w:rsidRPr="00FD74B7">
                    <w:t>RedCap</w:t>
                  </w:r>
                  <w:proofErr w:type="spellEnd"/>
                  <w:r w:rsidRPr="00FD74B7">
                    <w:t xml:space="preserve"> UEs.</w:t>
                  </w:r>
                </w:p>
              </w:tc>
              <w:tc>
                <w:tcPr>
                  <w:tcW w:w="3426" w:type="dxa"/>
                </w:tcPr>
                <w:p w14:paraId="4FBC089C" w14:textId="0689F1DE" w:rsidR="0012254A" w:rsidRDefault="0012254A" w:rsidP="0012254A">
                  <w:pPr>
                    <w:pStyle w:val="CRCoverPage"/>
                    <w:spacing w:after="0"/>
                    <w:rPr>
                      <w:noProof/>
                    </w:rPr>
                  </w:pPr>
                  <w:r w:rsidRPr="00997AFB">
                    <w:rPr>
                      <w:noProof/>
                    </w:rPr>
                    <w:t>No impact</w:t>
                  </w:r>
                </w:p>
              </w:tc>
            </w:tr>
            <w:tr w:rsidR="0012254A" w14:paraId="2C6E9EA6" w14:textId="77777777" w:rsidTr="00C63300">
              <w:tc>
                <w:tcPr>
                  <w:tcW w:w="3426" w:type="dxa"/>
                </w:tcPr>
                <w:p w14:paraId="3A986279" w14:textId="77777777" w:rsidR="0012254A" w:rsidRPr="00B02FC3" w:rsidRDefault="0012254A" w:rsidP="0012254A">
                  <w:pPr>
                    <w:pStyle w:val="CRCoverPage"/>
                    <w:spacing w:after="0"/>
                  </w:pPr>
                  <w:r w:rsidRPr="00FD74B7">
                    <w:t xml:space="preserve">A UE in idle mode requests eDRX configuration via NAS signalling. FFS if capability signalling in RAN, </w:t>
                  </w:r>
                  <w:r w:rsidRPr="00FD74B7">
                    <w:lastRenderedPageBreak/>
                    <w:t>as part of the UE capability message, is also needed.</w:t>
                  </w:r>
                </w:p>
              </w:tc>
              <w:tc>
                <w:tcPr>
                  <w:tcW w:w="3426" w:type="dxa"/>
                </w:tcPr>
                <w:p w14:paraId="030686D0" w14:textId="03C4F5EA" w:rsidR="0012254A" w:rsidRDefault="009E2903" w:rsidP="0012254A">
                  <w:pPr>
                    <w:pStyle w:val="CRCoverPage"/>
                    <w:spacing w:after="0"/>
                    <w:rPr>
                      <w:noProof/>
                    </w:rPr>
                  </w:pPr>
                  <w:r>
                    <w:rPr>
                      <w:noProof/>
                    </w:rPr>
                    <w:lastRenderedPageBreak/>
                    <w:t>Partly captured, FFS removed</w:t>
                  </w:r>
                </w:p>
              </w:tc>
            </w:tr>
            <w:tr w:rsidR="0012254A" w14:paraId="5443E4BE" w14:textId="77777777" w:rsidTr="00C63300">
              <w:tc>
                <w:tcPr>
                  <w:tcW w:w="3426" w:type="dxa"/>
                </w:tcPr>
                <w:p w14:paraId="2AC90BEB" w14:textId="77777777" w:rsidR="0012254A" w:rsidRPr="00B02FC3" w:rsidRDefault="0012254A" w:rsidP="0012254A">
                  <w:pPr>
                    <w:pStyle w:val="CRCoverPage"/>
                    <w:spacing w:after="0"/>
                  </w:pPr>
                  <w:r w:rsidRPr="00FD74B7">
                    <w:t>eDRX support is optional for the RedCap UE.</w:t>
                  </w:r>
                </w:p>
              </w:tc>
              <w:tc>
                <w:tcPr>
                  <w:tcW w:w="3426" w:type="dxa"/>
                </w:tcPr>
                <w:p w14:paraId="7DDAF708" w14:textId="40184486" w:rsidR="0012254A" w:rsidRDefault="0012254A" w:rsidP="0012254A">
                  <w:pPr>
                    <w:pStyle w:val="CRCoverPage"/>
                    <w:spacing w:after="0"/>
                    <w:rPr>
                      <w:noProof/>
                    </w:rPr>
                  </w:pPr>
                  <w:r w:rsidRPr="00997AFB">
                    <w:rPr>
                      <w:noProof/>
                    </w:rPr>
                    <w:t>No impact</w:t>
                  </w:r>
                </w:p>
              </w:tc>
            </w:tr>
            <w:tr w:rsidR="0012254A" w14:paraId="5EE46C95" w14:textId="77777777" w:rsidTr="00C63300">
              <w:tc>
                <w:tcPr>
                  <w:tcW w:w="3426" w:type="dxa"/>
                </w:tcPr>
                <w:p w14:paraId="4BAB2A29" w14:textId="77777777" w:rsidR="0012254A" w:rsidRPr="00B02FC3" w:rsidRDefault="0012254A" w:rsidP="0012254A">
                  <w:pPr>
                    <w:pStyle w:val="CRCoverPage"/>
                    <w:spacing w:after="0"/>
                  </w:pPr>
                  <w:r w:rsidRPr="00FD74B7">
                    <w:t>the UE_ID for eDRX is defined by 5G-S-TMSI mod 4096.</w:t>
                  </w:r>
                </w:p>
              </w:tc>
              <w:tc>
                <w:tcPr>
                  <w:tcW w:w="3426" w:type="dxa"/>
                </w:tcPr>
                <w:p w14:paraId="007D3845" w14:textId="54618654" w:rsidR="0012254A" w:rsidRDefault="0012254A" w:rsidP="0012254A">
                  <w:pPr>
                    <w:pStyle w:val="CRCoverPage"/>
                    <w:spacing w:after="0"/>
                    <w:rPr>
                      <w:noProof/>
                    </w:rPr>
                  </w:pPr>
                  <w:r w:rsidRPr="00997AFB">
                    <w:rPr>
                      <w:noProof/>
                    </w:rPr>
                    <w:t>No impact</w:t>
                  </w:r>
                </w:p>
              </w:tc>
            </w:tr>
            <w:tr w:rsidR="0012254A" w14:paraId="15DA87B4" w14:textId="77777777" w:rsidTr="00C63300">
              <w:tc>
                <w:tcPr>
                  <w:tcW w:w="3426" w:type="dxa"/>
                </w:tcPr>
                <w:p w14:paraId="7C266ED6" w14:textId="77777777" w:rsidR="0012254A" w:rsidRPr="00B02FC3" w:rsidRDefault="0012254A" w:rsidP="0012254A">
                  <w:pPr>
                    <w:pStyle w:val="CRCoverPage"/>
                    <w:spacing w:after="0"/>
                  </w:pPr>
                  <w:r w:rsidRPr="00FD74B7">
                    <w:t>the eDRX acquisition period is the maximum configurable value of the eDRX cycle</w:t>
                  </w:r>
                </w:p>
              </w:tc>
              <w:tc>
                <w:tcPr>
                  <w:tcW w:w="3426" w:type="dxa"/>
                </w:tcPr>
                <w:p w14:paraId="697703D2" w14:textId="7849AEC2" w:rsidR="0012254A" w:rsidRDefault="0012254A" w:rsidP="0012254A">
                  <w:pPr>
                    <w:pStyle w:val="CRCoverPage"/>
                    <w:spacing w:after="0"/>
                    <w:rPr>
                      <w:noProof/>
                    </w:rPr>
                  </w:pPr>
                  <w:r w:rsidRPr="00997AFB">
                    <w:rPr>
                      <w:noProof/>
                    </w:rPr>
                    <w:t>No impact</w:t>
                  </w:r>
                </w:p>
              </w:tc>
            </w:tr>
            <w:tr w:rsidR="0012254A" w14:paraId="5965E40C" w14:textId="77777777" w:rsidTr="00C63300">
              <w:tc>
                <w:tcPr>
                  <w:tcW w:w="3426" w:type="dxa"/>
                </w:tcPr>
                <w:p w14:paraId="7B94B3E4" w14:textId="77777777" w:rsidR="0012254A" w:rsidRPr="00B02FC3" w:rsidRDefault="0012254A" w:rsidP="0012254A">
                  <w:pPr>
                    <w:pStyle w:val="CRCoverPage"/>
                    <w:spacing w:after="0"/>
                  </w:pPr>
                  <w:r w:rsidRPr="00FD74B7">
                    <w:t>No eDRX specific on-demand SI enhancements are considered for Rel-17</w:t>
                  </w:r>
                </w:p>
              </w:tc>
              <w:tc>
                <w:tcPr>
                  <w:tcW w:w="3426" w:type="dxa"/>
                </w:tcPr>
                <w:p w14:paraId="12C6382D" w14:textId="5E577064" w:rsidR="0012254A" w:rsidRDefault="0012254A" w:rsidP="0012254A">
                  <w:pPr>
                    <w:pStyle w:val="CRCoverPage"/>
                    <w:spacing w:after="0"/>
                    <w:rPr>
                      <w:noProof/>
                    </w:rPr>
                  </w:pPr>
                  <w:r w:rsidRPr="00997AFB">
                    <w:rPr>
                      <w:noProof/>
                    </w:rPr>
                    <w:t>No impact</w:t>
                  </w:r>
                </w:p>
              </w:tc>
            </w:tr>
            <w:tr w:rsidR="0012254A" w14:paraId="5A15ABB0" w14:textId="77777777" w:rsidTr="00C63300">
              <w:tc>
                <w:tcPr>
                  <w:tcW w:w="3426" w:type="dxa"/>
                </w:tcPr>
                <w:p w14:paraId="34EA8810" w14:textId="77777777" w:rsidR="0012254A" w:rsidRPr="00FD74B7" w:rsidRDefault="0012254A" w:rsidP="0012254A">
                  <w:pPr>
                    <w:pStyle w:val="CRCoverPage"/>
                    <w:spacing w:after="0"/>
                  </w:pPr>
                  <w:r w:rsidRPr="006B71C4">
                    <w:t>For the eDRX PTW start calculation, agree to N=8. No signalling needed to CN.</w:t>
                  </w:r>
                </w:p>
              </w:tc>
              <w:tc>
                <w:tcPr>
                  <w:tcW w:w="3426" w:type="dxa"/>
                </w:tcPr>
                <w:p w14:paraId="24729047" w14:textId="49C32955" w:rsidR="0012254A" w:rsidRDefault="0012254A" w:rsidP="0012254A">
                  <w:pPr>
                    <w:pStyle w:val="CRCoverPage"/>
                    <w:spacing w:after="0"/>
                    <w:rPr>
                      <w:noProof/>
                    </w:rPr>
                  </w:pPr>
                  <w:r w:rsidRPr="00997AFB">
                    <w:rPr>
                      <w:noProof/>
                    </w:rPr>
                    <w:t>No impact</w:t>
                  </w:r>
                </w:p>
              </w:tc>
            </w:tr>
            <w:tr w:rsidR="0012254A" w14:paraId="5FBCE3E9" w14:textId="77777777" w:rsidTr="00C63300">
              <w:tc>
                <w:tcPr>
                  <w:tcW w:w="3426" w:type="dxa"/>
                </w:tcPr>
                <w:p w14:paraId="0C686C1D" w14:textId="77777777" w:rsidR="0012254A" w:rsidRPr="00FD74B7" w:rsidRDefault="0012254A" w:rsidP="0012254A">
                  <w:pPr>
                    <w:pStyle w:val="CRCoverPage"/>
                    <w:spacing w:after="0"/>
                  </w:pPr>
                  <w:r>
                    <w:t>The eDRX acquisition period is the same for IDLE and INACTIVE.</w:t>
                  </w:r>
                </w:p>
              </w:tc>
              <w:tc>
                <w:tcPr>
                  <w:tcW w:w="3426" w:type="dxa"/>
                </w:tcPr>
                <w:p w14:paraId="1D083A9A" w14:textId="550A4118" w:rsidR="0012254A" w:rsidRDefault="0012254A" w:rsidP="0012254A">
                  <w:pPr>
                    <w:pStyle w:val="CRCoverPage"/>
                    <w:spacing w:after="0"/>
                    <w:rPr>
                      <w:noProof/>
                    </w:rPr>
                  </w:pPr>
                  <w:r w:rsidRPr="00997AFB">
                    <w:rPr>
                      <w:noProof/>
                    </w:rPr>
                    <w:t>No impact</w:t>
                  </w:r>
                </w:p>
              </w:tc>
            </w:tr>
            <w:tr w:rsidR="0012254A" w14:paraId="6874EB66" w14:textId="77777777" w:rsidTr="00C63300">
              <w:tc>
                <w:tcPr>
                  <w:tcW w:w="3426" w:type="dxa"/>
                </w:tcPr>
                <w:p w14:paraId="6C8043CC" w14:textId="77777777" w:rsidR="0012254A" w:rsidRDefault="0012254A" w:rsidP="0012254A">
                  <w:pPr>
                    <w:pStyle w:val="CRCoverPage"/>
                    <w:tabs>
                      <w:tab w:val="left" w:pos="936"/>
                    </w:tabs>
                    <w:spacing w:after="0"/>
                  </w:pPr>
                  <w:r>
                    <w:tab/>
                  </w:r>
                  <w:r>
                    <w:tab/>
                    <w:t>A)</w:t>
                  </w:r>
                  <w:r>
                    <w:tab/>
                    <w:t>For RRC_INACTIVE UE, when IDLE eDRX cycle is no longer than 10.24s and INACTIVE eDRX cycle is not configured, T is determined by the shortest of RAN paging cycle and IDLE eDRX cycle.</w:t>
                  </w:r>
                </w:p>
                <w:p w14:paraId="0FB5E75E" w14:textId="77777777" w:rsidR="0012254A" w:rsidRPr="00FD74B7" w:rsidRDefault="0012254A" w:rsidP="0012254A">
                  <w:pPr>
                    <w:pStyle w:val="CRCoverPage"/>
                    <w:tabs>
                      <w:tab w:val="left" w:pos="936"/>
                    </w:tabs>
                    <w:spacing w:after="0"/>
                  </w:pPr>
                  <w:r>
                    <w:tab/>
                    <w:t>B)</w:t>
                  </w:r>
                  <w:r>
                    <w:tab/>
                    <w:t>For RRC_INACTIVE UE, when IDLE eDRX cycle is longer than 10.24s and INACTIVE eDRX cycle is not configured, outside CN PTW, T is determined by RAN paging cycle.</w:t>
                  </w:r>
                </w:p>
              </w:tc>
              <w:tc>
                <w:tcPr>
                  <w:tcW w:w="3426" w:type="dxa"/>
                </w:tcPr>
                <w:p w14:paraId="5079B72C" w14:textId="3A7526F7" w:rsidR="0012254A" w:rsidRDefault="0012254A" w:rsidP="0012254A">
                  <w:pPr>
                    <w:pStyle w:val="CRCoverPage"/>
                    <w:spacing w:after="0"/>
                    <w:rPr>
                      <w:noProof/>
                    </w:rPr>
                  </w:pPr>
                  <w:r w:rsidRPr="00983DD8">
                    <w:rPr>
                      <w:noProof/>
                    </w:rPr>
                    <w:t>No impact</w:t>
                  </w:r>
                </w:p>
              </w:tc>
            </w:tr>
            <w:tr w:rsidR="0012254A" w14:paraId="10B9BFDF" w14:textId="77777777" w:rsidTr="00C63300">
              <w:tc>
                <w:tcPr>
                  <w:tcW w:w="3426" w:type="dxa"/>
                </w:tcPr>
                <w:p w14:paraId="68778EC7" w14:textId="77777777" w:rsidR="0012254A" w:rsidRPr="00B02FC3" w:rsidRDefault="0012254A" w:rsidP="0012254A">
                  <w:pPr>
                    <w:pStyle w:val="CRCoverPage"/>
                    <w:spacing w:after="0"/>
                  </w:pPr>
                  <w:r w:rsidRPr="004656DF">
                    <w:t>UE is not allowed to relax its RRM measurements if both stationarity criterion and R17 not-at-cell-edge criterion are configured but UE meets only the R17 not-at-cell-edge criterion.</w:t>
                  </w:r>
                </w:p>
              </w:tc>
              <w:tc>
                <w:tcPr>
                  <w:tcW w:w="3426" w:type="dxa"/>
                </w:tcPr>
                <w:p w14:paraId="4DAD699E" w14:textId="115B8791" w:rsidR="0012254A" w:rsidRDefault="00FD6E14" w:rsidP="0012254A">
                  <w:pPr>
                    <w:pStyle w:val="CRCoverPage"/>
                    <w:spacing w:after="0"/>
                    <w:rPr>
                      <w:noProof/>
                    </w:rPr>
                  </w:pPr>
                  <w:r w:rsidRPr="00983DD8">
                    <w:rPr>
                      <w:noProof/>
                    </w:rPr>
                    <w:t>No impact</w:t>
                  </w:r>
                </w:p>
              </w:tc>
            </w:tr>
            <w:tr w:rsidR="0012254A" w14:paraId="6ABE55EA" w14:textId="77777777" w:rsidTr="00C63300">
              <w:tc>
                <w:tcPr>
                  <w:tcW w:w="3426" w:type="dxa"/>
                </w:tcPr>
                <w:p w14:paraId="41028FF3" w14:textId="77777777" w:rsidR="0012254A" w:rsidRPr="00B02FC3" w:rsidRDefault="0012254A" w:rsidP="0012254A">
                  <w:pPr>
                    <w:pStyle w:val="CRCoverPage"/>
                    <w:spacing w:after="0"/>
                  </w:pPr>
                  <w:r w:rsidRPr="004656DF">
                    <w:t>UE reports to network when it no longer meets relaxation criteria.</w:t>
                  </w:r>
                </w:p>
              </w:tc>
              <w:tc>
                <w:tcPr>
                  <w:tcW w:w="3426" w:type="dxa"/>
                </w:tcPr>
                <w:p w14:paraId="1A593120" w14:textId="195F620A" w:rsidR="0012254A" w:rsidRDefault="00177147" w:rsidP="0012254A">
                  <w:pPr>
                    <w:pStyle w:val="CRCoverPage"/>
                    <w:spacing w:after="0"/>
                    <w:rPr>
                      <w:noProof/>
                    </w:rPr>
                  </w:pPr>
                  <w:r>
                    <w:rPr>
                      <w:noProof/>
                    </w:rPr>
                    <w:t>Captured</w:t>
                  </w:r>
                </w:p>
              </w:tc>
            </w:tr>
            <w:tr w:rsidR="0012254A" w14:paraId="38D412AC" w14:textId="77777777" w:rsidTr="00C63300">
              <w:tc>
                <w:tcPr>
                  <w:tcW w:w="3426" w:type="dxa"/>
                </w:tcPr>
                <w:p w14:paraId="22F2E22D" w14:textId="77777777" w:rsidR="0012254A" w:rsidRPr="00B02FC3" w:rsidRDefault="0012254A" w:rsidP="0012254A">
                  <w:pPr>
                    <w:pStyle w:val="CRCoverPage"/>
                    <w:spacing w:after="0"/>
                  </w:pPr>
                  <w:r w:rsidRPr="004656DF">
                    <w:t xml:space="preserve">No additional </w:t>
                  </w:r>
                  <w:proofErr w:type="spellStart"/>
                  <w:r w:rsidRPr="004656DF">
                    <w:t>signaling</w:t>
                  </w:r>
                  <w:proofErr w:type="spellEnd"/>
                  <w:r w:rsidRPr="004656DF">
                    <w:t xml:space="preserve"> is introduced for network to tell UE whether and which criteria for RRM relaxation is considered satisfied when leaving RRC_CONNECTED state.</w:t>
                  </w:r>
                </w:p>
              </w:tc>
              <w:tc>
                <w:tcPr>
                  <w:tcW w:w="3426" w:type="dxa"/>
                </w:tcPr>
                <w:p w14:paraId="5ADBAEF7" w14:textId="32DC0955" w:rsidR="0012254A" w:rsidRDefault="0012254A" w:rsidP="0012254A">
                  <w:pPr>
                    <w:pStyle w:val="CRCoverPage"/>
                    <w:spacing w:after="0"/>
                    <w:rPr>
                      <w:noProof/>
                    </w:rPr>
                  </w:pPr>
                  <w:r w:rsidRPr="00983DD8">
                    <w:rPr>
                      <w:noProof/>
                    </w:rPr>
                    <w:t>No impact</w:t>
                  </w:r>
                </w:p>
              </w:tc>
            </w:tr>
            <w:tr w:rsidR="0012254A" w14:paraId="735DEB04" w14:textId="77777777" w:rsidTr="00C63300">
              <w:tc>
                <w:tcPr>
                  <w:tcW w:w="3426" w:type="dxa"/>
                </w:tcPr>
                <w:p w14:paraId="3ADD1B43" w14:textId="77777777" w:rsidR="0012254A" w:rsidRPr="00B02FC3" w:rsidRDefault="0012254A" w:rsidP="0012254A">
                  <w:pPr>
                    <w:pStyle w:val="CRCoverPage"/>
                    <w:spacing w:after="0"/>
                  </w:pPr>
                  <w:r w:rsidRPr="004656DF">
                    <w:t>No need for UE to send UE Assistance Information to request network configuring it with relaxation criteria.</w:t>
                  </w:r>
                </w:p>
              </w:tc>
              <w:tc>
                <w:tcPr>
                  <w:tcW w:w="3426" w:type="dxa"/>
                </w:tcPr>
                <w:p w14:paraId="4F6BBDD1" w14:textId="572E7E61" w:rsidR="0012254A" w:rsidRDefault="0012254A" w:rsidP="0012254A">
                  <w:pPr>
                    <w:pStyle w:val="CRCoverPage"/>
                    <w:spacing w:after="0"/>
                    <w:rPr>
                      <w:noProof/>
                    </w:rPr>
                  </w:pPr>
                  <w:r w:rsidRPr="00983DD8">
                    <w:rPr>
                      <w:noProof/>
                    </w:rPr>
                    <w:t>No impact</w:t>
                  </w:r>
                </w:p>
              </w:tc>
            </w:tr>
            <w:tr w:rsidR="0012254A" w14:paraId="46536F98" w14:textId="77777777" w:rsidTr="00C63300">
              <w:tc>
                <w:tcPr>
                  <w:tcW w:w="3426" w:type="dxa"/>
                </w:tcPr>
                <w:p w14:paraId="750DEE76" w14:textId="77777777" w:rsidR="0012254A" w:rsidRPr="00B02FC3" w:rsidRDefault="0012254A" w:rsidP="0012254A">
                  <w:pPr>
                    <w:pStyle w:val="CRCoverPage"/>
                    <w:spacing w:after="0"/>
                  </w:pPr>
                  <w:r w:rsidRPr="004656DF">
                    <w:t xml:space="preserve">UE does not report its history/state of RRM relaxation when transitioning from RRC Idle/Inactive to RRC Connected.  </w:t>
                  </w:r>
                </w:p>
              </w:tc>
              <w:tc>
                <w:tcPr>
                  <w:tcW w:w="3426" w:type="dxa"/>
                </w:tcPr>
                <w:p w14:paraId="3282285E" w14:textId="4E5905C3" w:rsidR="0012254A" w:rsidRDefault="0012254A" w:rsidP="0012254A">
                  <w:pPr>
                    <w:pStyle w:val="CRCoverPage"/>
                    <w:spacing w:after="0"/>
                    <w:rPr>
                      <w:noProof/>
                    </w:rPr>
                  </w:pPr>
                  <w:r w:rsidRPr="00607237">
                    <w:rPr>
                      <w:noProof/>
                    </w:rPr>
                    <w:t>No impact</w:t>
                  </w:r>
                </w:p>
              </w:tc>
            </w:tr>
            <w:tr w:rsidR="0012254A" w14:paraId="3BB024D5" w14:textId="77777777" w:rsidTr="00C63300">
              <w:tc>
                <w:tcPr>
                  <w:tcW w:w="3426" w:type="dxa"/>
                </w:tcPr>
                <w:p w14:paraId="09ED0512" w14:textId="77777777" w:rsidR="0012254A" w:rsidRPr="00B02FC3" w:rsidRDefault="0012254A" w:rsidP="0012254A">
                  <w:pPr>
                    <w:pStyle w:val="CRCoverPage"/>
                    <w:spacing w:after="0"/>
                  </w:pPr>
                  <w:r w:rsidRPr="004656DF">
                    <w:t xml:space="preserve">Relaxation criteria for UEs in RRC Connected are configured by only dedicated </w:t>
                  </w:r>
                  <w:proofErr w:type="spellStart"/>
                  <w:r w:rsidRPr="004656DF">
                    <w:t>signaling</w:t>
                  </w:r>
                  <w:proofErr w:type="spellEnd"/>
                  <w:r w:rsidRPr="004656DF">
                    <w:t>.</w:t>
                  </w:r>
                </w:p>
              </w:tc>
              <w:tc>
                <w:tcPr>
                  <w:tcW w:w="3426" w:type="dxa"/>
                </w:tcPr>
                <w:p w14:paraId="64E837C3" w14:textId="2F106320" w:rsidR="0012254A" w:rsidRDefault="0012254A" w:rsidP="0012254A">
                  <w:pPr>
                    <w:pStyle w:val="CRCoverPage"/>
                    <w:spacing w:after="0"/>
                    <w:rPr>
                      <w:noProof/>
                    </w:rPr>
                  </w:pPr>
                  <w:r w:rsidRPr="00607237">
                    <w:rPr>
                      <w:noProof/>
                    </w:rPr>
                    <w:t>No impact</w:t>
                  </w:r>
                </w:p>
              </w:tc>
            </w:tr>
            <w:tr w:rsidR="0012254A" w14:paraId="74D43ECD" w14:textId="77777777" w:rsidTr="00C63300">
              <w:tc>
                <w:tcPr>
                  <w:tcW w:w="3426" w:type="dxa"/>
                </w:tcPr>
                <w:p w14:paraId="6F81D5EB" w14:textId="77777777" w:rsidR="0012254A" w:rsidRPr="00B02FC3" w:rsidRDefault="0012254A" w:rsidP="0012254A">
                  <w:pPr>
                    <w:pStyle w:val="CRCoverPage"/>
                    <w:spacing w:after="0"/>
                  </w:pPr>
                  <w:r w:rsidRPr="00E2560B">
                    <w:t xml:space="preserve">RAN2 assume that the existing RRM measurement framework can be used as baseline for enabling and disabling RRM relaxations for UEs in RRC Connected. Other methods can be considered too </w:t>
                  </w:r>
                  <w:r w:rsidRPr="00E2560B">
                    <w:lastRenderedPageBreak/>
                    <w:t>based on relaxation methods agreed by RAN4.</w:t>
                  </w:r>
                </w:p>
              </w:tc>
              <w:tc>
                <w:tcPr>
                  <w:tcW w:w="3426" w:type="dxa"/>
                </w:tcPr>
                <w:p w14:paraId="62F890B4" w14:textId="790012A4" w:rsidR="0012254A" w:rsidRDefault="0012254A" w:rsidP="0012254A">
                  <w:pPr>
                    <w:pStyle w:val="CRCoverPage"/>
                    <w:spacing w:after="0"/>
                    <w:rPr>
                      <w:noProof/>
                    </w:rPr>
                  </w:pPr>
                  <w:r w:rsidRPr="00607237">
                    <w:rPr>
                      <w:noProof/>
                    </w:rPr>
                    <w:lastRenderedPageBreak/>
                    <w:t>No impact</w:t>
                  </w:r>
                </w:p>
              </w:tc>
            </w:tr>
            <w:tr w:rsidR="00C63300" w14:paraId="65320E1C" w14:textId="77777777" w:rsidTr="00C63300">
              <w:tc>
                <w:tcPr>
                  <w:tcW w:w="3426" w:type="dxa"/>
                </w:tcPr>
                <w:p w14:paraId="0D7A3084" w14:textId="77777777" w:rsidR="00C63300" w:rsidRPr="00B02FC3" w:rsidRDefault="00C63300" w:rsidP="00C63300">
                  <w:pPr>
                    <w:pStyle w:val="CRCoverPage"/>
                    <w:spacing w:after="0"/>
                  </w:pPr>
                  <w:r w:rsidRPr="00E2560B">
                    <w:t>RAN2 understands that no prohibit timer is needed, if legacy measurement reporting framework is reused by UE to report its relaxation status</w:t>
                  </w:r>
                </w:p>
              </w:tc>
              <w:tc>
                <w:tcPr>
                  <w:tcW w:w="3426" w:type="dxa"/>
                </w:tcPr>
                <w:p w14:paraId="23A3FD1D" w14:textId="77777777" w:rsidR="00C63300" w:rsidRDefault="00C63300" w:rsidP="00C63300">
                  <w:pPr>
                    <w:pStyle w:val="CRCoverPage"/>
                    <w:spacing w:after="0"/>
                    <w:rPr>
                      <w:noProof/>
                    </w:rPr>
                  </w:pPr>
                  <w:r>
                    <w:rPr>
                      <w:noProof/>
                    </w:rPr>
                    <w:t>No impact</w:t>
                  </w:r>
                </w:p>
              </w:tc>
            </w:tr>
            <w:tr w:rsidR="00C63300" w14:paraId="3DE75096" w14:textId="77777777" w:rsidTr="00C63300">
              <w:tc>
                <w:tcPr>
                  <w:tcW w:w="3426" w:type="dxa"/>
                </w:tcPr>
                <w:p w14:paraId="4C543A70" w14:textId="77777777" w:rsidR="00C63300" w:rsidRPr="00B02FC3" w:rsidRDefault="00C63300" w:rsidP="00C63300">
                  <w:pPr>
                    <w:pStyle w:val="CRCoverPage"/>
                    <w:spacing w:after="0"/>
                  </w:pPr>
                  <w:r w:rsidRPr="00E2560B">
                    <w:t>The granularity of RRM measurement relaxations (i.e. whether it should be specified per beam, per cell or per frequency) should be handled by RAN4</w:t>
                  </w:r>
                </w:p>
              </w:tc>
              <w:tc>
                <w:tcPr>
                  <w:tcW w:w="3426" w:type="dxa"/>
                </w:tcPr>
                <w:p w14:paraId="5652B49A" w14:textId="77777777" w:rsidR="00C63300" w:rsidRDefault="00C63300" w:rsidP="00C63300">
                  <w:pPr>
                    <w:pStyle w:val="CRCoverPage"/>
                    <w:spacing w:after="0"/>
                    <w:rPr>
                      <w:noProof/>
                    </w:rPr>
                  </w:pPr>
                  <w:r>
                    <w:rPr>
                      <w:noProof/>
                    </w:rPr>
                    <w:t>No impact</w:t>
                  </w:r>
                </w:p>
              </w:tc>
            </w:tr>
          </w:tbl>
          <w:p w14:paraId="37E85A76" w14:textId="67E33143" w:rsidR="00C63300" w:rsidRDefault="00C63300" w:rsidP="00FB0E21">
            <w:pPr>
              <w:pStyle w:val="CRCoverPage"/>
              <w:spacing w:after="0"/>
              <w:ind w:left="100"/>
              <w:rPr>
                <w:noProof/>
              </w:rPr>
            </w:pPr>
          </w:p>
          <w:p w14:paraId="11E5D3B9" w14:textId="77777777" w:rsidR="00C63300" w:rsidRDefault="00C63300" w:rsidP="00FB0E21">
            <w:pPr>
              <w:pStyle w:val="CRCoverPage"/>
              <w:spacing w:after="0"/>
              <w:ind w:left="100"/>
              <w:rPr>
                <w:noProof/>
              </w:rPr>
            </w:pPr>
          </w:p>
          <w:tbl>
            <w:tblPr>
              <w:tblStyle w:val="TableGrid"/>
              <w:tblW w:w="6852" w:type="dxa"/>
              <w:tblInd w:w="100" w:type="dxa"/>
              <w:tblLayout w:type="fixed"/>
              <w:tblLook w:val="04A0" w:firstRow="1" w:lastRow="0" w:firstColumn="1" w:lastColumn="0" w:noHBand="0" w:noVBand="1"/>
            </w:tblPr>
            <w:tblGrid>
              <w:gridCol w:w="3426"/>
              <w:gridCol w:w="3426"/>
            </w:tblGrid>
            <w:tr w:rsidR="004F3570" w:rsidRPr="00346D6F" w14:paraId="2BB37ED4" w14:textId="77777777" w:rsidTr="00985D6A">
              <w:tc>
                <w:tcPr>
                  <w:tcW w:w="6852" w:type="dxa"/>
                  <w:gridSpan w:val="2"/>
                </w:tcPr>
                <w:p w14:paraId="5B3F6FDE" w14:textId="1CE26134" w:rsidR="004F3570" w:rsidRPr="00346D6F" w:rsidRDefault="004F3570" w:rsidP="004F3570">
                  <w:pPr>
                    <w:pStyle w:val="CRCoverPage"/>
                    <w:spacing w:after="0"/>
                    <w:rPr>
                      <w:b/>
                      <w:bCs/>
                      <w:noProof/>
                    </w:rPr>
                  </w:pPr>
                  <w:r w:rsidRPr="00346D6F">
                    <w:rPr>
                      <w:b/>
                      <w:bCs/>
                      <w:noProof/>
                    </w:rPr>
                    <w:t>RAN2#11</w:t>
                  </w:r>
                  <w:r>
                    <w:rPr>
                      <w:b/>
                      <w:bCs/>
                      <w:noProof/>
                    </w:rPr>
                    <w:t>5</w:t>
                  </w:r>
                  <w:r w:rsidRPr="00346D6F">
                    <w:rPr>
                      <w:b/>
                      <w:bCs/>
                      <w:noProof/>
                    </w:rPr>
                    <w:t>:</w:t>
                  </w:r>
                </w:p>
              </w:tc>
            </w:tr>
            <w:tr w:rsidR="007950B4" w14:paraId="756B4052" w14:textId="77777777" w:rsidTr="00985D6A">
              <w:tc>
                <w:tcPr>
                  <w:tcW w:w="3426" w:type="dxa"/>
                </w:tcPr>
                <w:p w14:paraId="54575E38" w14:textId="45DA4E47" w:rsidR="007950B4" w:rsidRDefault="00F2582F" w:rsidP="00985D6A">
                  <w:pPr>
                    <w:pStyle w:val="CRCoverPage"/>
                    <w:spacing w:after="0"/>
                    <w:rPr>
                      <w:noProof/>
                    </w:rPr>
                  </w:pPr>
                  <w:r w:rsidRPr="00F2582F">
                    <w:rPr>
                      <w:noProof/>
                    </w:rPr>
                    <w:t>1.</w:t>
                  </w:r>
                  <w:r w:rsidRPr="00F2582F">
                    <w:rPr>
                      <w:noProof/>
                    </w:rPr>
                    <w:tab/>
                    <w:t>The number of DRBs supported by RedCap UEs is less than legacy value (which is 16). There will be a single mandatory value (FFS if 4 or 8). FFS if it will be possible to have an optional capability</w:t>
                  </w:r>
                </w:p>
              </w:tc>
              <w:tc>
                <w:tcPr>
                  <w:tcW w:w="3426" w:type="dxa"/>
                </w:tcPr>
                <w:p w14:paraId="36C66DB3" w14:textId="3CBAD599" w:rsidR="007950B4" w:rsidRDefault="00E236DA" w:rsidP="00985D6A">
                  <w:pPr>
                    <w:pStyle w:val="CRCoverPage"/>
                    <w:spacing w:after="0"/>
                    <w:rPr>
                      <w:noProof/>
                    </w:rPr>
                  </w:pPr>
                  <w:r>
                    <w:rPr>
                      <w:noProof/>
                    </w:rPr>
                    <w:t>No impact</w:t>
                  </w:r>
                </w:p>
              </w:tc>
            </w:tr>
            <w:tr w:rsidR="007950B4" w14:paraId="364669A3" w14:textId="77777777" w:rsidTr="00985D6A">
              <w:tc>
                <w:tcPr>
                  <w:tcW w:w="3426" w:type="dxa"/>
                </w:tcPr>
                <w:p w14:paraId="4FEAB245" w14:textId="53BBD50C" w:rsidR="007950B4" w:rsidRDefault="00F2582F" w:rsidP="00985D6A">
                  <w:pPr>
                    <w:pStyle w:val="CRCoverPage"/>
                    <w:spacing w:after="0"/>
                    <w:rPr>
                      <w:noProof/>
                    </w:rPr>
                  </w:pPr>
                  <w:r w:rsidRPr="00F2582F">
                    <w:rPr>
                      <w:noProof/>
                    </w:rPr>
                    <w:t>2.</w:t>
                  </w:r>
                  <w:r w:rsidRPr="00F2582F">
                    <w:rPr>
                      <w:noProof/>
                    </w:rPr>
                    <w:tab/>
                    <w:t>“RRC processing delay” is not relaxed for RedCap UE</w:t>
                  </w:r>
                </w:p>
              </w:tc>
              <w:tc>
                <w:tcPr>
                  <w:tcW w:w="3426" w:type="dxa"/>
                </w:tcPr>
                <w:p w14:paraId="79C5D9EE" w14:textId="28AA7A7D" w:rsidR="007950B4" w:rsidRDefault="000B1C23" w:rsidP="00985D6A">
                  <w:pPr>
                    <w:pStyle w:val="CRCoverPage"/>
                    <w:spacing w:after="0"/>
                    <w:rPr>
                      <w:noProof/>
                    </w:rPr>
                  </w:pPr>
                  <w:r>
                    <w:rPr>
                      <w:noProof/>
                    </w:rPr>
                    <w:t>No impact</w:t>
                  </w:r>
                </w:p>
              </w:tc>
            </w:tr>
            <w:tr w:rsidR="007950B4" w14:paraId="6E14E847" w14:textId="77777777" w:rsidTr="00985D6A">
              <w:tc>
                <w:tcPr>
                  <w:tcW w:w="3426" w:type="dxa"/>
                </w:tcPr>
                <w:p w14:paraId="6C6A8F5D" w14:textId="2D15A91F" w:rsidR="007950B4" w:rsidRDefault="00F2582F" w:rsidP="00985D6A">
                  <w:pPr>
                    <w:pStyle w:val="CRCoverPage"/>
                    <w:spacing w:after="0"/>
                    <w:rPr>
                      <w:noProof/>
                    </w:rPr>
                  </w:pPr>
                  <w:r w:rsidRPr="00F2582F">
                    <w:rPr>
                      <w:noProof/>
                    </w:rPr>
                    <w:t>3.</w:t>
                  </w:r>
                  <w:r w:rsidRPr="00F2582F">
                    <w:rPr>
                      <w:noProof/>
                    </w:rPr>
                    <w:tab/>
                    <w:t>PDCP/RLC AM 12 bits SN is mandatory for RedCap UE, and PDCP/RLC AM 18bits SN is optional supported by RedCap UE; FFS on how to capture this in specification</w:t>
                  </w:r>
                </w:p>
              </w:tc>
              <w:tc>
                <w:tcPr>
                  <w:tcW w:w="3426" w:type="dxa"/>
                </w:tcPr>
                <w:p w14:paraId="4F0AD832" w14:textId="2F29E5FA" w:rsidR="007950B4" w:rsidRDefault="000B1C23" w:rsidP="00985D6A">
                  <w:pPr>
                    <w:pStyle w:val="CRCoverPage"/>
                    <w:spacing w:after="0"/>
                    <w:rPr>
                      <w:noProof/>
                    </w:rPr>
                  </w:pPr>
                  <w:r>
                    <w:rPr>
                      <w:noProof/>
                    </w:rPr>
                    <w:t>No impact</w:t>
                  </w:r>
                </w:p>
              </w:tc>
            </w:tr>
            <w:tr w:rsidR="007950B4" w14:paraId="37BFEDDA" w14:textId="77777777" w:rsidTr="00985D6A">
              <w:tc>
                <w:tcPr>
                  <w:tcW w:w="3426" w:type="dxa"/>
                </w:tcPr>
                <w:p w14:paraId="68999F62" w14:textId="2EAA728E" w:rsidR="007950B4" w:rsidRDefault="00F2582F" w:rsidP="00985D6A">
                  <w:pPr>
                    <w:pStyle w:val="CRCoverPage"/>
                    <w:spacing w:after="0"/>
                    <w:rPr>
                      <w:noProof/>
                    </w:rPr>
                  </w:pPr>
                  <w:r w:rsidRPr="00F2582F">
                    <w:rPr>
                      <w:noProof/>
                    </w:rPr>
                    <w:t>4.</w:t>
                  </w:r>
                  <w:r w:rsidRPr="00F2582F">
                    <w:rPr>
                      <w:noProof/>
                    </w:rPr>
                    <w:tab/>
                    <w:t>NE-DC, and (NG)EN-DC are not supported by RedCap UE; FFS on how to capture it in the specification</w:t>
                  </w:r>
                </w:p>
              </w:tc>
              <w:tc>
                <w:tcPr>
                  <w:tcW w:w="3426" w:type="dxa"/>
                </w:tcPr>
                <w:p w14:paraId="6884550E" w14:textId="7997F11C" w:rsidR="007950B4" w:rsidRDefault="000B1C23" w:rsidP="00985D6A">
                  <w:pPr>
                    <w:pStyle w:val="CRCoverPage"/>
                    <w:spacing w:after="0"/>
                    <w:rPr>
                      <w:noProof/>
                    </w:rPr>
                  </w:pPr>
                  <w:r>
                    <w:rPr>
                      <w:noProof/>
                    </w:rPr>
                    <w:t>Captured</w:t>
                  </w:r>
                </w:p>
              </w:tc>
            </w:tr>
            <w:tr w:rsidR="007950B4" w14:paraId="73B7C3DB" w14:textId="77777777" w:rsidTr="00985D6A">
              <w:tc>
                <w:tcPr>
                  <w:tcW w:w="3426" w:type="dxa"/>
                </w:tcPr>
                <w:p w14:paraId="04E60921" w14:textId="1E132754" w:rsidR="007950B4" w:rsidRDefault="00F2582F" w:rsidP="00985D6A">
                  <w:pPr>
                    <w:pStyle w:val="CRCoverPage"/>
                    <w:spacing w:after="0"/>
                    <w:rPr>
                      <w:noProof/>
                    </w:rPr>
                  </w:pPr>
                  <w:r w:rsidRPr="00F2582F">
                    <w:rPr>
                      <w:noProof/>
                    </w:rPr>
                    <w:t>5.</w:t>
                  </w:r>
                  <w:r w:rsidRPr="00F2582F">
                    <w:rPr>
                      <w:noProof/>
                    </w:rPr>
                    <w:tab/>
                    <w:t>DAPS and CAPC related capabilities are not applicable for RedCap UE; [8/20] FFS on CHO. FFS on how to capture this in the specification;</w:t>
                  </w:r>
                </w:p>
              </w:tc>
              <w:tc>
                <w:tcPr>
                  <w:tcW w:w="3426" w:type="dxa"/>
                </w:tcPr>
                <w:p w14:paraId="07F8ED64" w14:textId="3B1FD0AE" w:rsidR="007950B4" w:rsidRDefault="000A3F99" w:rsidP="00985D6A">
                  <w:pPr>
                    <w:pStyle w:val="CRCoverPage"/>
                    <w:spacing w:after="0"/>
                    <w:rPr>
                      <w:noProof/>
                    </w:rPr>
                  </w:pPr>
                  <w:r>
                    <w:rPr>
                      <w:noProof/>
                    </w:rPr>
                    <w:t>Captured</w:t>
                  </w:r>
                </w:p>
              </w:tc>
            </w:tr>
            <w:tr w:rsidR="00B469D2" w14:paraId="342DF644" w14:textId="77777777" w:rsidTr="00985D6A">
              <w:tc>
                <w:tcPr>
                  <w:tcW w:w="3426" w:type="dxa"/>
                </w:tcPr>
                <w:p w14:paraId="3D139DA9" w14:textId="4E47B834" w:rsidR="00B469D2" w:rsidRDefault="00B469D2" w:rsidP="00985D6A">
                  <w:pPr>
                    <w:pStyle w:val="CRCoverPage"/>
                    <w:spacing w:after="0"/>
                    <w:rPr>
                      <w:noProof/>
                    </w:rPr>
                  </w:pPr>
                  <w:r w:rsidRPr="00B469D2">
                    <w:rPr>
                      <w:noProof/>
                    </w:rPr>
                    <w:t>1.</w:t>
                  </w:r>
                  <w:r w:rsidRPr="00B469D2">
                    <w:rPr>
                      <w:noProof/>
                    </w:rPr>
                    <w:tab/>
                    <w:t>Maximum 8 DRBs is mandatory supported by RedCap UEs.</w:t>
                  </w:r>
                </w:p>
              </w:tc>
              <w:tc>
                <w:tcPr>
                  <w:tcW w:w="3426" w:type="dxa"/>
                </w:tcPr>
                <w:p w14:paraId="34943124" w14:textId="4E957D6D" w:rsidR="00B469D2" w:rsidRDefault="000A3F99" w:rsidP="00985D6A">
                  <w:pPr>
                    <w:pStyle w:val="CRCoverPage"/>
                    <w:spacing w:after="0"/>
                    <w:rPr>
                      <w:noProof/>
                    </w:rPr>
                  </w:pPr>
                  <w:r>
                    <w:rPr>
                      <w:noProof/>
                    </w:rPr>
                    <w:t>No impact</w:t>
                  </w:r>
                </w:p>
              </w:tc>
            </w:tr>
            <w:tr w:rsidR="00B469D2" w14:paraId="71ED8496" w14:textId="77777777" w:rsidTr="00985D6A">
              <w:tc>
                <w:tcPr>
                  <w:tcW w:w="3426" w:type="dxa"/>
                </w:tcPr>
                <w:p w14:paraId="624D4D6B" w14:textId="2CBD22E5" w:rsidR="00B469D2" w:rsidRDefault="00B469D2" w:rsidP="00985D6A">
                  <w:pPr>
                    <w:pStyle w:val="CRCoverPage"/>
                    <w:spacing w:after="0"/>
                    <w:rPr>
                      <w:noProof/>
                    </w:rPr>
                  </w:pPr>
                  <w:r w:rsidRPr="00B469D2">
                    <w:rPr>
                      <w:noProof/>
                    </w:rPr>
                    <w:t>2.</w:t>
                  </w:r>
                  <w:r w:rsidRPr="00B469D2">
                    <w:rPr>
                      <w:noProof/>
                    </w:rPr>
                    <w:tab/>
                    <w:t>From RAN2 perspective, inter RAT mobility related capabilities are applicable for RedCap UE;</w:t>
                  </w:r>
                </w:p>
              </w:tc>
              <w:tc>
                <w:tcPr>
                  <w:tcW w:w="3426" w:type="dxa"/>
                </w:tcPr>
                <w:p w14:paraId="4A9FDCFC" w14:textId="702D487A" w:rsidR="00B469D2" w:rsidRDefault="000A3F99" w:rsidP="00985D6A">
                  <w:pPr>
                    <w:pStyle w:val="CRCoverPage"/>
                    <w:spacing w:after="0"/>
                    <w:rPr>
                      <w:noProof/>
                    </w:rPr>
                  </w:pPr>
                  <w:r>
                    <w:rPr>
                      <w:noProof/>
                    </w:rPr>
                    <w:t>Captured</w:t>
                  </w:r>
                </w:p>
              </w:tc>
            </w:tr>
            <w:tr w:rsidR="00B469D2" w14:paraId="30B0F54D" w14:textId="77777777" w:rsidTr="00985D6A">
              <w:tc>
                <w:tcPr>
                  <w:tcW w:w="3426" w:type="dxa"/>
                </w:tcPr>
                <w:p w14:paraId="400474EA" w14:textId="4B17E1C0" w:rsidR="00B469D2" w:rsidRDefault="002A16F3" w:rsidP="00985D6A">
                  <w:pPr>
                    <w:pStyle w:val="CRCoverPage"/>
                    <w:spacing w:after="0"/>
                    <w:rPr>
                      <w:noProof/>
                    </w:rPr>
                  </w:pPr>
                  <w:r w:rsidRPr="002A16F3">
                    <w:rPr>
                      <w:noProof/>
                    </w:rPr>
                    <w:t>3.</w:t>
                  </w:r>
                  <w:r w:rsidRPr="002A16F3">
                    <w:rPr>
                      <w:noProof/>
                    </w:rPr>
                    <w:tab/>
                    <w:t>From RAN2 perspective, measurement related capabilities are applicable for RedCap UE;</w:t>
                  </w:r>
                </w:p>
              </w:tc>
              <w:tc>
                <w:tcPr>
                  <w:tcW w:w="3426" w:type="dxa"/>
                </w:tcPr>
                <w:p w14:paraId="060609C1" w14:textId="39DDDF2C" w:rsidR="00B469D2" w:rsidRDefault="000B7BA2" w:rsidP="00985D6A">
                  <w:pPr>
                    <w:pStyle w:val="CRCoverPage"/>
                    <w:spacing w:after="0"/>
                    <w:rPr>
                      <w:noProof/>
                    </w:rPr>
                  </w:pPr>
                  <w:r>
                    <w:rPr>
                      <w:noProof/>
                    </w:rPr>
                    <w:t>No impact</w:t>
                  </w:r>
                </w:p>
              </w:tc>
            </w:tr>
            <w:tr w:rsidR="00B469D2" w14:paraId="582687C4" w14:textId="77777777" w:rsidTr="00985D6A">
              <w:tc>
                <w:tcPr>
                  <w:tcW w:w="3426" w:type="dxa"/>
                </w:tcPr>
                <w:p w14:paraId="0FBF49B1" w14:textId="0A778829" w:rsidR="00B469D2" w:rsidRDefault="002A16F3" w:rsidP="00985D6A">
                  <w:pPr>
                    <w:pStyle w:val="CRCoverPage"/>
                    <w:spacing w:after="0"/>
                    <w:rPr>
                      <w:noProof/>
                    </w:rPr>
                  </w:pPr>
                  <w:r w:rsidRPr="002A16F3">
                    <w:rPr>
                      <w:noProof/>
                    </w:rPr>
                    <w:t>4.</w:t>
                  </w:r>
                  <w:r w:rsidRPr="002A16F3">
                    <w:rPr>
                      <w:noProof/>
                    </w:rPr>
                    <w:tab/>
                    <w:t>From RAN2 perspective, URLLC related capabilities are applicable for RedCap UE except those affected by CA/DC;</w:t>
                  </w:r>
                </w:p>
              </w:tc>
              <w:tc>
                <w:tcPr>
                  <w:tcW w:w="3426" w:type="dxa"/>
                </w:tcPr>
                <w:p w14:paraId="387AC00D" w14:textId="5CD74761" w:rsidR="00B469D2" w:rsidRDefault="00F9021F" w:rsidP="00985D6A">
                  <w:pPr>
                    <w:pStyle w:val="CRCoverPage"/>
                    <w:spacing w:after="0"/>
                    <w:rPr>
                      <w:noProof/>
                    </w:rPr>
                  </w:pPr>
                  <w:r>
                    <w:rPr>
                      <w:noProof/>
                    </w:rPr>
                    <w:t xml:space="preserve">Partly </w:t>
                  </w:r>
                  <w:r w:rsidR="000B7BA2">
                    <w:rPr>
                      <w:noProof/>
                    </w:rPr>
                    <w:t>captured</w:t>
                  </w:r>
                </w:p>
              </w:tc>
            </w:tr>
            <w:tr w:rsidR="002A16F3" w14:paraId="0D412299" w14:textId="77777777" w:rsidTr="00985D6A">
              <w:tc>
                <w:tcPr>
                  <w:tcW w:w="3426" w:type="dxa"/>
                </w:tcPr>
                <w:p w14:paraId="3AF9B9C9" w14:textId="77777777" w:rsidR="002A16F3" w:rsidRDefault="002A16F3" w:rsidP="00985D6A">
                  <w:pPr>
                    <w:pStyle w:val="CRCoverPage"/>
                    <w:spacing w:after="0"/>
                    <w:rPr>
                      <w:noProof/>
                    </w:rPr>
                  </w:pPr>
                  <w:r w:rsidRPr="002A16F3">
                    <w:rPr>
                      <w:noProof/>
                    </w:rPr>
                    <w:t>5.</w:t>
                  </w:r>
                  <w:r w:rsidRPr="002A16F3">
                    <w:rPr>
                      <w:noProof/>
                    </w:rPr>
                    <w:tab/>
                    <w:t>From RAN2 perspective, IAB related capabilities are not applicable for RedCap UE, i.e. the RedCap UE is not expected to act as IAB node;</w:t>
                  </w:r>
                </w:p>
              </w:tc>
              <w:tc>
                <w:tcPr>
                  <w:tcW w:w="3426" w:type="dxa"/>
                </w:tcPr>
                <w:p w14:paraId="19592DDC" w14:textId="100DD880" w:rsidR="002A16F3" w:rsidRDefault="000B7BA2" w:rsidP="00985D6A">
                  <w:pPr>
                    <w:pStyle w:val="CRCoverPage"/>
                    <w:spacing w:after="0"/>
                    <w:rPr>
                      <w:noProof/>
                    </w:rPr>
                  </w:pPr>
                  <w:r>
                    <w:rPr>
                      <w:noProof/>
                    </w:rPr>
                    <w:t>Captured</w:t>
                  </w:r>
                </w:p>
              </w:tc>
            </w:tr>
            <w:tr w:rsidR="002A16F3" w14:paraId="7D16434E" w14:textId="77777777" w:rsidTr="00985D6A">
              <w:tc>
                <w:tcPr>
                  <w:tcW w:w="3426" w:type="dxa"/>
                </w:tcPr>
                <w:p w14:paraId="16D8FA9C" w14:textId="0AAD6C6B" w:rsidR="002A16F3" w:rsidRDefault="00F0749F" w:rsidP="00985D6A">
                  <w:pPr>
                    <w:pStyle w:val="CRCoverPage"/>
                    <w:spacing w:after="0"/>
                    <w:rPr>
                      <w:noProof/>
                    </w:rPr>
                  </w:pPr>
                  <w:r w:rsidRPr="00F0749F">
                    <w:rPr>
                      <w:noProof/>
                    </w:rPr>
                    <w:t>6.</w:t>
                  </w:r>
                  <w:r w:rsidRPr="00F0749F">
                    <w:rPr>
                      <w:noProof/>
                    </w:rPr>
                    <w:tab/>
                    <w:t xml:space="preserve">Do not introduce capability signalling on the supported Rx number for RedCap UE since the number of Rx branches for RedCap is implicitly indicated by the corresponding capability parameter maxNumberMIMO-LayersPDSCH </w:t>
                  </w:r>
                  <w:r w:rsidRPr="00F0749F">
                    <w:rPr>
                      <w:noProof/>
                    </w:rPr>
                    <w:lastRenderedPageBreak/>
                    <w:t>in the existing UE capability framework;</w:t>
                  </w:r>
                </w:p>
              </w:tc>
              <w:tc>
                <w:tcPr>
                  <w:tcW w:w="3426" w:type="dxa"/>
                </w:tcPr>
                <w:p w14:paraId="1D1300E6" w14:textId="08F6E059" w:rsidR="002A16F3" w:rsidRDefault="000B7BA2" w:rsidP="00985D6A">
                  <w:pPr>
                    <w:pStyle w:val="CRCoverPage"/>
                    <w:spacing w:after="0"/>
                    <w:rPr>
                      <w:noProof/>
                    </w:rPr>
                  </w:pPr>
                  <w:r>
                    <w:rPr>
                      <w:noProof/>
                    </w:rPr>
                    <w:lastRenderedPageBreak/>
                    <w:t>No impact</w:t>
                  </w:r>
                </w:p>
              </w:tc>
            </w:tr>
            <w:tr w:rsidR="00B31D8D" w14:paraId="20AD458C" w14:textId="77777777" w:rsidTr="00985D6A">
              <w:tc>
                <w:tcPr>
                  <w:tcW w:w="3426" w:type="dxa"/>
                </w:tcPr>
                <w:p w14:paraId="0D261DBB" w14:textId="533854C9" w:rsidR="00B31D8D" w:rsidRDefault="00B31D8D" w:rsidP="00985D6A">
                  <w:pPr>
                    <w:pStyle w:val="CRCoverPage"/>
                    <w:spacing w:after="0"/>
                    <w:rPr>
                      <w:noProof/>
                    </w:rPr>
                  </w:pPr>
                  <w:r w:rsidRPr="00B31D8D">
                    <w:rPr>
                      <w:noProof/>
                    </w:rPr>
                    <w:t>1.</w:t>
                  </w:r>
                  <w:r w:rsidRPr="00B31D8D">
                    <w:rPr>
                      <w:noProof/>
                    </w:rPr>
                    <w:tab/>
                    <w:t>Msg1 identification which can be configured to be enabled/disabled can be specified from RAN2 point of view.</w:t>
                  </w:r>
                </w:p>
              </w:tc>
              <w:tc>
                <w:tcPr>
                  <w:tcW w:w="3426" w:type="dxa"/>
                </w:tcPr>
                <w:p w14:paraId="0A4F5645" w14:textId="7D870D25" w:rsidR="00B31D8D" w:rsidRDefault="00DA2054" w:rsidP="00985D6A">
                  <w:pPr>
                    <w:pStyle w:val="CRCoverPage"/>
                    <w:spacing w:after="0"/>
                    <w:rPr>
                      <w:noProof/>
                    </w:rPr>
                  </w:pPr>
                  <w:r>
                    <w:rPr>
                      <w:noProof/>
                    </w:rPr>
                    <w:t>Captured</w:t>
                  </w:r>
                </w:p>
              </w:tc>
            </w:tr>
            <w:tr w:rsidR="00B31D8D" w14:paraId="24E0B635" w14:textId="77777777" w:rsidTr="00985D6A">
              <w:tc>
                <w:tcPr>
                  <w:tcW w:w="3426" w:type="dxa"/>
                </w:tcPr>
                <w:p w14:paraId="3251D358" w14:textId="09D5DA79" w:rsidR="00B31D8D" w:rsidRDefault="00B31D8D" w:rsidP="00985D6A">
                  <w:pPr>
                    <w:pStyle w:val="CRCoverPage"/>
                    <w:spacing w:after="0"/>
                    <w:rPr>
                      <w:noProof/>
                    </w:rPr>
                  </w:pPr>
                  <w:r w:rsidRPr="00B31D8D">
                    <w:rPr>
                      <w:noProof/>
                    </w:rPr>
                    <w:t>2.</w:t>
                  </w:r>
                  <w:r w:rsidRPr="00B31D8D">
                    <w:rPr>
                      <w:noProof/>
                    </w:rPr>
                    <w:tab/>
                    <w:t>Solution for early identification for 2-step RACH will be specified.</w:t>
                  </w:r>
                </w:p>
              </w:tc>
              <w:tc>
                <w:tcPr>
                  <w:tcW w:w="3426" w:type="dxa"/>
                </w:tcPr>
                <w:p w14:paraId="08259563" w14:textId="5205A4C9" w:rsidR="00B31D8D" w:rsidRDefault="00C41104" w:rsidP="00985D6A">
                  <w:pPr>
                    <w:pStyle w:val="CRCoverPage"/>
                    <w:spacing w:after="0"/>
                    <w:rPr>
                      <w:noProof/>
                    </w:rPr>
                  </w:pPr>
                  <w:r>
                    <w:rPr>
                      <w:noProof/>
                    </w:rPr>
                    <w:t>No impact</w:t>
                  </w:r>
                </w:p>
              </w:tc>
            </w:tr>
            <w:tr w:rsidR="00B31D8D" w14:paraId="60A907A4" w14:textId="77777777" w:rsidTr="00985D6A">
              <w:tc>
                <w:tcPr>
                  <w:tcW w:w="3426" w:type="dxa"/>
                </w:tcPr>
                <w:p w14:paraId="5BBACE6B" w14:textId="355CFD38" w:rsidR="00B31D8D" w:rsidRDefault="00B31D8D" w:rsidP="00985D6A">
                  <w:pPr>
                    <w:pStyle w:val="CRCoverPage"/>
                    <w:spacing w:after="0"/>
                    <w:rPr>
                      <w:noProof/>
                    </w:rPr>
                  </w:pPr>
                  <w:r w:rsidRPr="00B31D8D">
                    <w:rPr>
                      <w:noProof/>
                    </w:rPr>
                    <w:t>3.</w:t>
                  </w:r>
                  <w:r w:rsidRPr="00B31D8D">
                    <w:rPr>
                      <w:noProof/>
                    </w:rPr>
                    <w:tab/>
                    <w:t>Specify separate indications in SIB1 for barring RedCap UEs with 1 Rx chain and 2 Rx chains.</w:t>
                  </w:r>
                </w:p>
              </w:tc>
              <w:tc>
                <w:tcPr>
                  <w:tcW w:w="3426" w:type="dxa"/>
                </w:tcPr>
                <w:p w14:paraId="288DBD6F" w14:textId="6002A8FC" w:rsidR="00B31D8D" w:rsidRDefault="00885B25" w:rsidP="00985D6A">
                  <w:pPr>
                    <w:pStyle w:val="CRCoverPage"/>
                    <w:spacing w:after="0"/>
                    <w:rPr>
                      <w:noProof/>
                    </w:rPr>
                  </w:pPr>
                  <w:r>
                    <w:rPr>
                      <w:noProof/>
                    </w:rPr>
                    <w:t>Captured</w:t>
                  </w:r>
                </w:p>
              </w:tc>
            </w:tr>
            <w:tr w:rsidR="00B31D8D" w14:paraId="64AE5587" w14:textId="77777777" w:rsidTr="00985D6A">
              <w:tc>
                <w:tcPr>
                  <w:tcW w:w="3426" w:type="dxa"/>
                </w:tcPr>
                <w:p w14:paraId="4F9700E2" w14:textId="2D6FAA4A" w:rsidR="00B31D8D" w:rsidRDefault="00B31D8D" w:rsidP="00985D6A">
                  <w:pPr>
                    <w:pStyle w:val="CRCoverPage"/>
                    <w:spacing w:after="0"/>
                    <w:rPr>
                      <w:noProof/>
                    </w:rPr>
                  </w:pPr>
                  <w:r w:rsidRPr="00B31D8D">
                    <w:rPr>
                      <w:noProof/>
                    </w:rPr>
                    <w:t>4.</w:t>
                  </w:r>
                  <w:r w:rsidRPr="00B31D8D">
                    <w:rPr>
                      <w:noProof/>
                    </w:rPr>
                    <w:tab/>
                    <w:t>Specify a RedCap specific IFRI in SIB1.</w:t>
                  </w:r>
                </w:p>
              </w:tc>
              <w:tc>
                <w:tcPr>
                  <w:tcW w:w="3426" w:type="dxa"/>
                </w:tcPr>
                <w:p w14:paraId="6F09C3ED" w14:textId="436097E1" w:rsidR="00B31D8D" w:rsidRDefault="00885B25" w:rsidP="00985D6A">
                  <w:pPr>
                    <w:pStyle w:val="CRCoverPage"/>
                    <w:spacing w:after="0"/>
                    <w:rPr>
                      <w:noProof/>
                    </w:rPr>
                  </w:pPr>
                  <w:r>
                    <w:rPr>
                      <w:noProof/>
                    </w:rPr>
                    <w:t>Captured</w:t>
                  </w:r>
                </w:p>
              </w:tc>
            </w:tr>
            <w:tr w:rsidR="00B31D8D" w14:paraId="3FF8E046" w14:textId="77777777" w:rsidTr="00985D6A">
              <w:tc>
                <w:tcPr>
                  <w:tcW w:w="3426" w:type="dxa"/>
                </w:tcPr>
                <w:p w14:paraId="0F1414C1" w14:textId="5334FA13" w:rsidR="00B31D8D" w:rsidRDefault="00522B0A" w:rsidP="00985D6A">
                  <w:pPr>
                    <w:pStyle w:val="CRCoverPage"/>
                    <w:spacing w:after="0"/>
                    <w:rPr>
                      <w:noProof/>
                    </w:rPr>
                  </w:pPr>
                  <w:r w:rsidRPr="00522B0A">
                    <w:rPr>
                      <w:noProof/>
                    </w:rPr>
                    <w:t>1.</w:t>
                  </w:r>
                  <w:r w:rsidRPr="00522B0A">
                    <w:rPr>
                      <w:noProof/>
                    </w:rPr>
                    <w:tab/>
                    <w:t>IFRI for RedCap UEs in SIB1 is common for UEs with 1 Rx or 2 Rx branches.</w:t>
                  </w:r>
                </w:p>
              </w:tc>
              <w:tc>
                <w:tcPr>
                  <w:tcW w:w="3426" w:type="dxa"/>
                </w:tcPr>
                <w:p w14:paraId="106CFB7F" w14:textId="4EC286D1" w:rsidR="00B31D8D" w:rsidRDefault="00C81209" w:rsidP="00985D6A">
                  <w:pPr>
                    <w:pStyle w:val="CRCoverPage"/>
                    <w:spacing w:after="0"/>
                    <w:rPr>
                      <w:noProof/>
                    </w:rPr>
                  </w:pPr>
                  <w:r>
                    <w:rPr>
                      <w:noProof/>
                    </w:rPr>
                    <w:t>No impact</w:t>
                  </w:r>
                </w:p>
              </w:tc>
            </w:tr>
            <w:tr w:rsidR="00B31D8D" w14:paraId="01983CB0" w14:textId="77777777" w:rsidTr="00985D6A">
              <w:tc>
                <w:tcPr>
                  <w:tcW w:w="3426" w:type="dxa"/>
                </w:tcPr>
                <w:p w14:paraId="49C0AC8E" w14:textId="0F9771FB" w:rsidR="00B31D8D" w:rsidRDefault="00522B0A" w:rsidP="00985D6A">
                  <w:pPr>
                    <w:pStyle w:val="CRCoverPage"/>
                    <w:spacing w:after="0"/>
                    <w:rPr>
                      <w:noProof/>
                    </w:rPr>
                  </w:pPr>
                  <w:r w:rsidRPr="00522B0A">
                    <w:rPr>
                      <w:noProof/>
                    </w:rPr>
                    <w:t>2.</w:t>
                  </w:r>
                  <w:r w:rsidRPr="00522B0A">
                    <w:rPr>
                      <w:noProof/>
                    </w:rPr>
                    <w:tab/>
                    <w:t>If RedCap-specific IFRI is absent from broadcast SI, the UE considers the cell does not support RedCap.</w:t>
                  </w:r>
                </w:p>
              </w:tc>
              <w:tc>
                <w:tcPr>
                  <w:tcW w:w="3426" w:type="dxa"/>
                </w:tcPr>
                <w:p w14:paraId="7FA8963A" w14:textId="2AB4A591" w:rsidR="00B31D8D" w:rsidRDefault="00ED5436" w:rsidP="00985D6A">
                  <w:pPr>
                    <w:pStyle w:val="CRCoverPage"/>
                    <w:spacing w:after="0"/>
                    <w:rPr>
                      <w:noProof/>
                    </w:rPr>
                  </w:pPr>
                  <w:r>
                    <w:rPr>
                      <w:noProof/>
                    </w:rPr>
                    <w:t>Captured</w:t>
                  </w:r>
                </w:p>
              </w:tc>
            </w:tr>
            <w:tr w:rsidR="00B31D8D" w14:paraId="2CAFCB82" w14:textId="77777777" w:rsidTr="00985D6A">
              <w:tc>
                <w:tcPr>
                  <w:tcW w:w="3426" w:type="dxa"/>
                </w:tcPr>
                <w:p w14:paraId="485CEB1A" w14:textId="3A474FC1" w:rsidR="00B31D8D" w:rsidRDefault="00522B0A" w:rsidP="00985D6A">
                  <w:pPr>
                    <w:pStyle w:val="CRCoverPage"/>
                    <w:spacing w:after="0"/>
                    <w:rPr>
                      <w:noProof/>
                    </w:rPr>
                  </w:pPr>
                  <w:r w:rsidRPr="00522B0A">
                    <w:rPr>
                      <w:noProof/>
                    </w:rPr>
                    <w:t>1.</w:t>
                  </w:r>
                  <w:r w:rsidRPr="00522B0A">
                    <w:rPr>
                      <w:noProof/>
                    </w:rPr>
                    <w:tab/>
                    <w:t>A Msg3 early identification based on dedicated LCID is supported (if SA3 confirms there is no problem)</w:t>
                  </w:r>
                </w:p>
              </w:tc>
              <w:tc>
                <w:tcPr>
                  <w:tcW w:w="3426" w:type="dxa"/>
                </w:tcPr>
                <w:p w14:paraId="2FB42302" w14:textId="55DC5C7F" w:rsidR="00B31D8D" w:rsidRDefault="00885B25" w:rsidP="00985D6A">
                  <w:pPr>
                    <w:pStyle w:val="CRCoverPage"/>
                    <w:spacing w:after="0"/>
                    <w:rPr>
                      <w:noProof/>
                    </w:rPr>
                  </w:pPr>
                  <w:r>
                    <w:rPr>
                      <w:noProof/>
                    </w:rPr>
                    <w:t>Captured</w:t>
                  </w:r>
                </w:p>
              </w:tc>
            </w:tr>
            <w:tr w:rsidR="00B31D8D" w14:paraId="6A615690" w14:textId="77777777" w:rsidTr="00985D6A">
              <w:tc>
                <w:tcPr>
                  <w:tcW w:w="3426" w:type="dxa"/>
                </w:tcPr>
                <w:p w14:paraId="6F1F1483" w14:textId="6C23E871" w:rsidR="00B31D8D" w:rsidRDefault="00B1385A" w:rsidP="00985D6A">
                  <w:pPr>
                    <w:pStyle w:val="CRCoverPage"/>
                    <w:spacing w:after="0"/>
                    <w:rPr>
                      <w:noProof/>
                    </w:rPr>
                  </w:pPr>
                  <w:r w:rsidRPr="00B1385A">
                    <w:rPr>
                      <w:noProof/>
                    </w:rPr>
                    <w:t>1.</w:t>
                  </w:r>
                  <w:r w:rsidRPr="00B1385A">
                    <w:rPr>
                      <w:noProof/>
                    </w:rPr>
                    <w:tab/>
                    <w:t>RedCap UE applies the existing cellBarred field in MIB</w:t>
                  </w:r>
                </w:p>
              </w:tc>
              <w:tc>
                <w:tcPr>
                  <w:tcW w:w="3426" w:type="dxa"/>
                </w:tcPr>
                <w:p w14:paraId="1662E113" w14:textId="5677AA35" w:rsidR="00B31D8D" w:rsidRDefault="00885B25" w:rsidP="00985D6A">
                  <w:pPr>
                    <w:pStyle w:val="CRCoverPage"/>
                    <w:spacing w:after="0"/>
                    <w:rPr>
                      <w:noProof/>
                    </w:rPr>
                  </w:pPr>
                  <w:r>
                    <w:rPr>
                      <w:noProof/>
                    </w:rPr>
                    <w:t>No impact</w:t>
                  </w:r>
                </w:p>
              </w:tc>
            </w:tr>
            <w:tr w:rsidR="00E24B29" w14:paraId="0A825924" w14:textId="77777777" w:rsidTr="00985D6A">
              <w:tc>
                <w:tcPr>
                  <w:tcW w:w="3426" w:type="dxa"/>
                </w:tcPr>
                <w:p w14:paraId="204A1346" w14:textId="77777777" w:rsidR="00E24B29" w:rsidRDefault="00E24B29" w:rsidP="00E24B29">
                  <w:pPr>
                    <w:pStyle w:val="CRCoverPage"/>
                    <w:spacing w:after="0"/>
                    <w:rPr>
                      <w:noProof/>
                    </w:rPr>
                  </w:pPr>
                  <w:r>
                    <w:rPr>
                      <w:noProof/>
                    </w:rPr>
                    <w:t>1.</w:t>
                  </w:r>
                  <w:r>
                    <w:rPr>
                      <w:noProof/>
                    </w:rPr>
                    <w:tab/>
                    <w:t xml:space="preserve">When IDLE eDRX cycle is longer than 10.24s, PH calculation formula defined in LTE is re-used, i.e. </w:t>
                  </w:r>
                </w:p>
                <w:p w14:paraId="54D22BD6" w14:textId="77777777" w:rsidR="00E24B29" w:rsidRDefault="00E24B29" w:rsidP="00E24B29">
                  <w:pPr>
                    <w:pStyle w:val="CRCoverPage"/>
                    <w:spacing w:after="0"/>
                    <w:rPr>
                      <w:noProof/>
                    </w:rPr>
                  </w:pPr>
                  <w:r>
                    <w:rPr>
                      <w:noProof/>
                    </w:rPr>
                    <w:tab/>
                    <w:t>PH_CN:  H-SFN mod TeDRX,_CN,H= (UE_ID_H mod TeDRX_CN,H)</w:t>
                  </w:r>
                </w:p>
                <w:p w14:paraId="12B25A36" w14:textId="1DE88E8E" w:rsidR="00E24B29" w:rsidRDefault="00E24B29" w:rsidP="00E24B29">
                  <w:pPr>
                    <w:pStyle w:val="CRCoverPage"/>
                    <w:spacing w:after="0"/>
                    <w:rPr>
                      <w:noProof/>
                    </w:rPr>
                  </w:pPr>
                  <w:r>
                    <w:rPr>
                      <w:noProof/>
                    </w:rPr>
                    <w:tab/>
                    <w:t>-  where TeDRX_CN,H is equal to IDLE eDRX cycle.</w:t>
                  </w:r>
                </w:p>
              </w:tc>
              <w:tc>
                <w:tcPr>
                  <w:tcW w:w="3426" w:type="dxa"/>
                </w:tcPr>
                <w:p w14:paraId="5F3B8C4D" w14:textId="00055908" w:rsidR="00E24B29" w:rsidRDefault="000E50ED" w:rsidP="00985D6A">
                  <w:pPr>
                    <w:pStyle w:val="CRCoverPage"/>
                    <w:spacing w:after="0"/>
                    <w:rPr>
                      <w:noProof/>
                    </w:rPr>
                  </w:pPr>
                  <w:r>
                    <w:rPr>
                      <w:noProof/>
                    </w:rPr>
                    <w:t>No impact</w:t>
                  </w:r>
                </w:p>
              </w:tc>
            </w:tr>
            <w:tr w:rsidR="00E24B29" w14:paraId="7FC4DF32" w14:textId="77777777" w:rsidTr="00985D6A">
              <w:tc>
                <w:tcPr>
                  <w:tcW w:w="3426" w:type="dxa"/>
                </w:tcPr>
                <w:p w14:paraId="7BE66D4D" w14:textId="77777777" w:rsidR="00E24B29" w:rsidRDefault="00E24B29" w:rsidP="00E24B29">
                  <w:pPr>
                    <w:pStyle w:val="CRCoverPage"/>
                    <w:spacing w:after="0"/>
                    <w:rPr>
                      <w:noProof/>
                    </w:rPr>
                  </w:pPr>
                  <w:r>
                    <w:rPr>
                      <w:noProof/>
                    </w:rPr>
                    <w:t>2.</w:t>
                  </w:r>
                  <w:r>
                    <w:rPr>
                      <w:noProof/>
                    </w:rPr>
                    <w:tab/>
                    <w:t xml:space="preserve">When IDLE eDRX cycle is longer than 10.24s, CN PTW_end calculation formula defined in LTE is re-used, i.e. </w:t>
                  </w:r>
                </w:p>
                <w:p w14:paraId="51FC1FE1" w14:textId="77777777" w:rsidR="00E24B29" w:rsidRDefault="00E24B29" w:rsidP="00E24B29">
                  <w:pPr>
                    <w:pStyle w:val="CRCoverPage"/>
                    <w:spacing w:after="0"/>
                    <w:rPr>
                      <w:noProof/>
                    </w:rPr>
                  </w:pPr>
                  <w:r>
                    <w:rPr>
                      <w:noProof/>
                    </w:rPr>
                    <w:tab/>
                    <w:t xml:space="preserve">PTW_end is radio frame satisfying SFN = (PTW_start + L*100 - 1) mod 1024, </w:t>
                  </w:r>
                </w:p>
                <w:p w14:paraId="45A27486" w14:textId="505FCCC9" w:rsidR="00E24B29" w:rsidRDefault="00E24B29" w:rsidP="00E24B29">
                  <w:pPr>
                    <w:pStyle w:val="CRCoverPage"/>
                    <w:spacing w:after="0"/>
                    <w:rPr>
                      <w:noProof/>
                    </w:rPr>
                  </w:pPr>
                  <w:r>
                    <w:rPr>
                      <w:noProof/>
                    </w:rPr>
                    <w:tab/>
                    <w:t>- where L is PTW length configured by upper layers</w:t>
                  </w:r>
                </w:p>
              </w:tc>
              <w:tc>
                <w:tcPr>
                  <w:tcW w:w="3426" w:type="dxa"/>
                </w:tcPr>
                <w:p w14:paraId="045D063C" w14:textId="527E24B1" w:rsidR="00E24B29" w:rsidRDefault="00885B25" w:rsidP="00985D6A">
                  <w:pPr>
                    <w:pStyle w:val="CRCoverPage"/>
                    <w:spacing w:after="0"/>
                    <w:rPr>
                      <w:noProof/>
                    </w:rPr>
                  </w:pPr>
                  <w:r>
                    <w:rPr>
                      <w:noProof/>
                    </w:rPr>
                    <w:t>No impact</w:t>
                  </w:r>
                </w:p>
              </w:tc>
            </w:tr>
            <w:tr w:rsidR="00E24B29" w14:paraId="6EDCD7A2" w14:textId="77777777" w:rsidTr="00985D6A">
              <w:tc>
                <w:tcPr>
                  <w:tcW w:w="3426" w:type="dxa"/>
                </w:tcPr>
                <w:p w14:paraId="3EB3723B" w14:textId="49B73FBF" w:rsidR="00E24B29" w:rsidRDefault="00E24B29" w:rsidP="00985D6A">
                  <w:pPr>
                    <w:pStyle w:val="CRCoverPage"/>
                    <w:spacing w:after="0"/>
                    <w:rPr>
                      <w:noProof/>
                    </w:rPr>
                  </w:pPr>
                  <w:r w:rsidRPr="00E24B29">
                    <w:rPr>
                      <w:noProof/>
                    </w:rPr>
                    <w:t>3.</w:t>
                  </w:r>
                  <w:r w:rsidRPr="00E24B29">
                    <w:rPr>
                      <w:noProof/>
                    </w:rPr>
                    <w:tab/>
                    <w:t>For RRC_IDLE UE, when eDRX cycle is no longer than 10.24s, T is determined by IDLE eDRX cycle. When eDRX cycle is longer than 10.24s, during the CN PTW, T is determined by the shortest of UE specific DRX cycle, if configured by upper layer, and default paging cycle.</w:t>
                  </w:r>
                </w:p>
              </w:tc>
              <w:tc>
                <w:tcPr>
                  <w:tcW w:w="3426" w:type="dxa"/>
                </w:tcPr>
                <w:p w14:paraId="05321F06" w14:textId="4C528D2A" w:rsidR="00E24B29" w:rsidRDefault="00885B25" w:rsidP="00985D6A">
                  <w:pPr>
                    <w:pStyle w:val="CRCoverPage"/>
                    <w:spacing w:after="0"/>
                    <w:rPr>
                      <w:noProof/>
                    </w:rPr>
                  </w:pPr>
                  <w:r>
                    <w:rPr>
                      <w:noProof/>
                    </w:rPr>
                    <w:t>No impact</w:t>
                  </w:r>
                </w:p>
              </w:tc>
            </w:tr>
            <w:tr w:rsidR="00E24B29" w14:paraId="6E62AD2A" w14:textId="77777777" w:rsidTr="00985D6A">
              <w:tc>
                <w:tcPr>
                  <w:tcW w:w="3426" w:type="dxa"/>
                </w:tcPr>
                <w:p w14:paraId="2949535F" w14:textId="4F1D6B47" w:rsidR="00E24B29" w:rsidRDefault="00E24B29" w:rsidP="00985D6A">
                  <w:pPr>
                    <w:pStyle w:val="CRCoverPage"/>
                    <w:spacing w:after="0"/>
                    <w:rPr>
                      <w:noProof/>
                    </w:rPr>
                  </w:pPr>
                  <w:r w:rsidRPr="00E24B29">
                    <w:rPr>
                      <w:noProof/>
                    </w:rPr>
                    <w:t>4.</w:t>
                  </w:r>
                  <w:r w:rsidRPr="00E24B29">
                    <w:rPr>
                      <w:noProof/>
                    </w:rPr>
                    <w:tab/>
                    <w:t>For RRC_INACTIVE UE, when IDLE eDRX cycle is longer than 10.24s and Inactive eDRX cycle is not configured, during CN PTW, T is determined by the shortest of UE specific DRX cycle, if configured by upper layer, RAN paging cycle and default paging cycle.</w:t>
                  </w:r>
                </w:p>
              </w:tc>
              <w:tc>
                <w:tcPr>
                  <w:tcW w:w="3426" w:type="dxa"/>
                </w:tcPr>
                <w:p w14:paraId="7D101E2D" w14:textId="15FE6F8F" w:rsidR="00E24B29" w:rsidRDefault="00885B25" w:rsidP="00985D6A">
                  <w:pPr>
                    <w:pStyle w:val="CRCoverPage"/>
                    <w:spacing w:after="0"/>
                    <w:rPr>
                      <w:noProof/>
                    </w:rPr>
                  </w:pPr>
                  <w:r>
                    <w:rPr>
                      <w:noProof/>
                    </w:rPr>
                    <w:t>No impact</w:t>
                  </w:r>
                </w:p>
              </w:tc>
            </w:tr>
            <w:tr w:rsidR="00E24B29" w14:paraId="22B75554" w14:textId="77777777" w:rsidTr="00985D6A">
              <w:tc>
                <w:tcPr>
                  <w:tcW w:w="3426" w:type="dxa"/>
                </w:tcPr>
                <w:p w14:paraId="5A9A182C" w14:textId="7AA51C63" w:rsidR="00E24B29" w:rsidRDefault="00E24B29" w:rsidP="00985D6A">
                  <w:pPr>
                    <w:pStyle w:val="CRCoverPage"/>
                    <w:spacing w:after="0"/>
                    <w:rPr>
                      <w:noProof/>
                    </w:rPr>
                  </w:pPr>
                  <w:r w:rsidRPr="00E24B29">
                    <w:rPr>
                      <w:noProof/>
                    </w:rPr>
                    <w:lastRenderedPageBreak/>
                    <w:t>5.</w:t>
                  </w:r>
                  <w:r w:rsidRPr="00E24B29">
                    <w:rPr>
                      <w:noProof/>
                    </w:rPr>
                    <w:tab/>
                    <w:t>For RRC_INACTIVE UE, when IDLE eDRX cycle is longer than 10.24s and Inactive eDRX cycle is no longer than 10.24s, outside CN PTW, T is determined by INACTIVE eDRX cycle.</w:t>
                  </w:r>
                </w:p>
              </w:tc>
              <w:tc>
                <w:tcPr>
                  <w:tcW w:w="3426" w:type="dxa"/>
                </w:tcPr>
                <w:p w14:paraId="649E29D2" w14:textId="5D0A789F" w:rsidR="00E24B29" w:rsidRDefault="00885B25" w:rsidP="00985D6A">
                  <w:pPr>
                    <w:pStyle w:val="CRCoverPage"/>
                    <w:spacing w:after="0"/>
                    <w:rPr>
                      <w:noProof/>
                    </w:rPr>
                  </w:pPr>
                  <w:r>
                    <w:rPr>
                      <w:noProof/>
                    </w:rPr>
                    <w:t>No impact</w:t>
                  </w:r>
                </w:p>
              </w:tc>
            </w:tr>
            <w:tr w:rsidR="00E24B29" w14:paraId="542858F5" w14:textId="77777777" w:rsidTr="00985D6A">
              <w:tc>
                <w:tcPr>
                  <w:tcW w:w="3426" w:type="dxa"/>
                </w:tcPr>
                <w:p w14:paraId="6E512A8A" w14:textId="6704DD69" w:rsidR="00E24B29" w:rsidRDefault="00582E7C" w:rsidP="00985D6A">
                  <w:pPr>
                    <w:pStyle w:val="CRCoverPage"/>
                    <w:spacing w:after="0"/>
                    <w:rPr>
                      <w:noProof/>
                    </w:rPr>
                  </w:pPr>
                  <w:r w:rsidRPr="00582E7C">
                    <w:rPr>
                      <w:noProof/>
                    </w:rPr>
                    <w:t>1.</w:t>
                  </w:r>
                  <w:r w:rsidRPr="00582E7C">
                    <w:rPr>
                      <w:noProof/>
                    </w:rPr>
                    <w:tab/>
                    <w:t>RAN2 considers the configuration as an invalid case, where INACTIVE eDRX cycle is configured but IDLE eDRX cycle is not configured. FFS whether to capture this restriction in RAN2 spec.</w:t>
                  </w:r>
                </w:p>
              </w:tc>
              <w:tc>
                <w:tcPr>
                  <w:tcW w:w="3426" w:type="dxa"/>
                </w:tcPr>
                <w:p w14:paraId="3AD9E4B9" w14:textId="75C24406" w:rsidR="00E24B29" w:rsidRDefault="00885B25" w:rsidP="00985D6A">
                  <w:pPr>
                    <w:pStyle w:val="CRCoverPage"/>
                    <w:spacing w:after="0"/>
                    <w:rPr>
                      <w:noProof/>
                    </w:rPr>
                  </w:pPr>
                  <w:r>
                    <w:rPr>
                      <w:noProof/>
                    </w:rPr>
                    <w:t>No impact</w:t>
                  </w:r>
                </w:p>
              </w:tc>
            </w:tr>
            <w:tr w:rsidR="00E24B29" w14:paraId="1E51B8B8" w14:textId="77777777" w:rsidTr="00985D6A">
              <w:tc>
                <w:tcPr>
                  <w:tcW w:w="3426" w:type="dxa"/>
                </w:tcPr>
                <w:p w14:paraId="2AE9A159" w14:textId="6E3F04DB" w:rsidR="00E24B29" w:rsidRDefault="00582E7C" w:rsidP="00985D6A">
                  <w:pPr>
                    <w:pStyle w:val="CRCoverPage"/>
                    <w:spacing w:after="0"/>
                    <w:rPr>
                      <w:noProof/>
                    </w:rPr>
                  </w:pPr>
                  <w:r w:rsidRPr="00582E7C">
                    <w:rPr>
                      <w:noProof/>
                    </w:rPr>
                    <w:t>2.</w:t>
                  </w:r>
                  <w:r w:rsidRPr="00582E7C">
                    <w:rPr>
                      <w:noProof/>
                    </w:rPr>
                    <w:tab/>
                    <w:t>RAN2 considers the configuration as invalid case, where INACTIVE eDRX cycle is longer than IDLE eDRX cycle. FFS whether to capture this restriction in RAN2 spec.</w:t>
                  </w:r>
                </w:p>
              </w:tc>
              <w:tc>
                <w:tcPr>
                  <w:tcW w:w="3426" w:type="dxa"/>
                </w:tcPr>
                <w:p w14:paraId="5FDF8DD9" w14:textId="38B89955" w:rsidR="00E24B29" w:rsidRDefault="00885B25" w:rsidP="00985D6A">
                  <w:pPr>
                    <w:pStyle w:val="CRCoverPage"/>
                    <w:spacing w:after="0"/>
                    <w:rPr>
                      <w:noProof/>
                    </w:rPr>
                  </w:pPr>
                  <w:r>
                    <w:rPr>
                      <w:noProof/>
                    </w:rPr>
                    <w:t>No impact</w:t>
                  </w:r>
                </w:p>
              </w:tc>
            </w:tr>
            <w:tr w:rsidR="00E24B29" w14:paraId="6D7DBB61" w14:textId="77777777" w:rsidTr="00985D6A">
              <w:tc>
                <w:tcPr>
                  <w:tcW w:w="3426" w:type="dxa"/>
                </w:tcPr>
                <w:p w14:paraId="40281A20" w14:textId="64808BE5" w:rsidR="00E24B29" w:rsidRDefault="00582E7C" w:rsidP="00985D6A">
                  <w:pPr>
                    <w:pStyle w:val="CRCoverPage"/>
                    <w:spacing w:after="0"/>
                    <w:rPr>
                      <w:noProof/>
                    </w:rPr>
                  </w:pPr>
                  <w:r w:rsidRPr="00582E7C">
                    <w:rPr>
                      <w:noProof/>
                    </w:rPr>
                    <w:t>3.</w:t>
                  </w:r>
                  <w:r w:rsidRPr="00582E7C">
                    <w:rPr>
                      <w:noProof/>
                    </w:rPr>
                    <w:tab/>
                    <w:t>The maximum PTW length is 40.96s when IDLE eDRX cycle is longer than 10.24s.</w:t>
                  </w:r>
                </w:p>
              </w:tc>
              <w:tc>
                <w:tcPr>
                  <w:tcW w:w="3426" w:type="dxa"/>
                </w:tcPr>
                <w:p w14:paraId="5D7F08B4" w14:textId="1CDF3529" w:rsidR="00E24B29" w:rsidRDefault="00885B25" w:rsidP="00985D6A">
                  <w:pPr>
                    <w:pStyle w:val="CRCoverPage"/>
                    <w:spacing w:after="0"/>
                    <w:rPr>
                      <w:noProof/>
                    </w:rPr>
                  </w:pPr>
                  <w:r>
                    <w:rPr>
                      <w:noProof/>
                    </w:rPr>
                    <w:t>No impact</w:t>
                  </w:r>
                </w:p>
              </w:tc>
            </w:tr>
            <w:tr w:rsidR="00E24B29" w14:paraId="50219C28" w14:textId="77777777" w:rsidTr="00985D6A">
              <w:tc>
                <w:tcPr>
                  <w:tcW w:w="3426" w:type="dxa"/>
                </w:tcPr>
                <w:p w14:paraId="0B8A57DA" w14:textId="7015E02C" w:rsidR="00E24B29" w:rsidRDefault="00582E7C" w:rsidP="00985D6A">
                  <w:pPr>
                    <w:pStyle w:val="CRCoverPage"/>
                    <w:spacing w:after="0"/>
                    <w:rPr>
                      <w:noProof/>
                    </w:rPr>
                  </w:pPr>
                  <w:r w:rsidRPr="00582E7C">
                    <w:rPr>
                      <w:noProof/>
                    </w:rPr>
                    <w:t>4.</w:t>
                  </w:r>
                  <w:r w:rsidRPr="00582E7C">
                    <w:rPr>
                      <w:noProof/>
                    </w:rPr>
                    <w:tab/>
                    <w:t>The minimum PTW length is 1.28s and the step length/granularity of PTW length is 1.28 when IDLE eDRX cycle is longer than 10.24s.</w:t>
                  </w:r>
                </w:p>
              </w:tc>
              <w:tc>
                <w:tcPr>
                  <w:tcW w:w="3426" w:type="dxa"/>
                </w:tcPr>
                <w:p w14:paraId="5558F0FA" w14:textId="3A073339" w:rsidR="00E24B29" w:rsidRDefault="00885B25" w:rsidP="00985D6A">
                  <w:pPr>
                    <w:pStyle w:val="CRCoverPage"/>
                    <w:spacing w:after="0"/>
                    <w:rPr>
                      <w:noProof/>
                    </w:rPr>
                  </w:pPr>
                  <w:r>
                    <w:rPr>
                      <w:noProof/>
                    </w:rPr>
                    <w:t>No impact</w:t>
                  </w:r>
                </w:p>
              </w:tc>
            </w:tr>
            <w:tr w:rsidR="00E24B29" w14:paraId="450AC151" w14:textId="77777777" w:rsidTr="00985D6A">
              <w:tc>
                <w:tcPr>
                  <w:tcW w:w="3426" w:type="dxa"/>
                </w:tcPr>
                <w:p w14:paraId="3470959B" w14:textId="7D2A98AC" w:rsidR="00E24B29" w:rsidRDefault="00582E7C" w:rsidP="00985D6A">
                  <w:pPr>
                    <w:pStyle w:val="CRCoverPage"/>
                    <w:spacing w:after="0"/>
                    <w:rPr>
                      <w:noProof/>
                    </w:rPr>
                  </w:pPr>
                  <w:r w:rsidRPr="00582E7C">
                    <w:rPr>
                      <w:noProof/>
                    </w:rPr>
                    <w:t>5.</w:t>
                  </w:r>
                  <w:r w:rsidRPr="00582E7C">
                    <w:rPr>
                      <w:noProof/>
                    </w:rPr>
                    <w:tab/>
                    <w:t>Introduce an additional new IE for INACTIVE eDRX to contain all values of INACTIVE eDRX cycles (also include values &gt;10.24, if agreed in future).</w:t>
                  </w:r>
                </w:p>
              </w:tc>
              <w:tc>
                <w:tcPr>
                  <w:tcW w:w="3426" w:type="dxa"/>
                </w:tcPr>
                <w:p w14:paraId="5E282470" w14:textId="4144D691" w:rsidR="00E24B29" w:rsidRDefault="00885B25" w:rsidP="00985D6A">
                  <w:pPr>
                    <w:pStyle w:val="CRCoverPage"/>
                    <w:spacing w:after="0"/>
                    <w:rPr>
                      <w:noProof/>
                    </w:rPr>
                  </w:pPr>
                  <w:r>
                    <w:rPr>
                      <w:noProof/>
                    </w:rPr>
                    <w:t>No impact</w:t>
                  </w:r>
                </w:p>
              </w:tc>
            </w:tr>
            <w:tr w:rsidR="00582E7C" w14:paraId="3491CD0F" w14:textId="77777777" w:rsidTr="00985D6A">
              <w:tc>
                <w:tcPr>
                  <w:tcW w:w="3426" w:type="dxa"/>
                </w:tcPr>
                <w:p w14:paraId="3A0F5972" w14:textId="6490C89A" w:rsidR="00582E7C" w:rsidRDefault="00582E7C" w:rsidP="00985D6A">
                  <w:pPr>
                    <w:pStyle w:val="CRCoverPage"/>
                    <w:spacing w:after="0"/>
                    <w:rPr>
                      <w:noProof/>
                    </w:rPr>
                  </w:pPr>
                  <w:r w:rsidRPr="00582E7C">
                    <w:rPr>
                      <w:noProof/>
                    </w:rPr>
                    <w:t>6.</w:t>
                  </w:r>
                  <w:r w:rsidRPr="00582E7C">
                    <w:rPr>
                      <w:noProof/>
                    </w:rPr>
                    <w:tab/>
                    <w:t>For RRC_INACTIVE UE, when IDLE eDRX cycle is no longer than 10.24s and INACTIVE eDRX cycle is no longer than 10.24s, T is determined by the shortest of IDLE eDRX cycle and INACTIVE eDRX cycle.</w:t>
                  </w:r>
                </w:p>
              </w:tc>
              <w:tc>
                <w:tcPr>
                  <w:tcW w:w="3426" w:type="dxa"/>
                </w:tcPr>
                <w:p w14:paraId="79E72C0C" w14:textId="08E84FBF" w:rsidR="00582E7C" w:rsidRDefault="00885B25" w:rsidP="00985D6A">
                  <w:pPr>
                    <w:pStyle w:val="CRCoverPage"/>
                    <w:spacing w:after="0"/>
                    <w:rPr>
                      <w:noProof/>
                    </w:rPr>
                  </w:pPr>
                  <w:r>
                    <w:rPr>
                      <w:noProof/>
                    </w:rPr>
                    <w:t>No impact</w:t>
                  </w:r>
                </w:p>
              </w:tc>
            </w:tr>
            <w:tr w:rsidR="00582E7C" w14:paraId="048FDC79" w14:textId="77777777" w:rsidTr="00985D6A">
              <w:tc>
                <w:tcPr>
                  <w:tcW w:w="3426" w:type="dxa"/>
                </w:tcPr>
                <w:p w14:paraId="5874864C" w14:textId="6906EA2E" w:rsidR="00582E7C" w:rsidRDefault="00582E7C" w:rsidP="00985D6A">
                  <w:pPr>
                    <w:pStyle w:val="CRCoverPage"/>
                    <w:spacing w:after="0"/>
                    <w:rPr>
                      <w:noProof/>
                    </w:rPr>
                  </w:pPr>
                  <w:r w:rsidRPr="00582E7C">
                    <w:rPr>
                      <w:noProof/>
                    </w:rPr>
                    <w:t>7.</w:t>
                  </w:r>
                  <w:r w:rsidRPr="00582E7C">
                    <w:rPr>
                      <w:noProof/>
                    </w:rPr>
                    <w:tab/>
                    <w:t>For RRC_INACTIVE UE, when IDLE eDRX cycle is longer than 10.24s and INACTIVE eDRX cycle is no longer than 10.24s, during CN PTW, T is determined by the shortest of UE specific DRX cycle, if configured by upper layer, INACTIVE eDRX cycle and default paging cycle.</w:t>
                  </w:r>
                </w:p>
              </w:tc>
              <w:tc>
                <w:tcPr>
                  <w:tcW w:w="3426" w:type="dxa"/>
                </w:tcPr>
                <w:p w14:paraId="09510740" w14:textId="53480869" w:rsidR="00582E7C" w:rsidRDefault="00885B25" w:rsidP="00985D6A">
                  <w:pPr>
                    <w:pStyle w:val="CRCoverPage"/>
                    <w:spacing w:after="0"/>
                    <w:rPr>
                      <w:noProof/>
                    </w:rPr>
                  </w:pPr>
                  <w:r>
                    <w:rPr>
                      <w:noProof/>
                    </w:rPr>
                    <w:t>No impact</w:t>
                  </w:r>
                </w:p>
              </w:tc>
            </w:tr>
            <w:tr w:rsidR="00582E7C" w14:paraId="5517EA7B" w14:textId="77777777" w:rsidTr="00985D6A">
              <w:tc>
                <w:tcPr>
                  <w:tcW w:w="3426" w:type="dxa"/>
                </w:tcPr>
                <w:p w14:paraId="1E09C69B" w14:textId="2820D700" w:rsidR="00582E7C" w:rsidRDefault="00582E7C" w:rsidP="00985D6A">
                  <w:pPr>
                    <w:pStyle w:val="CRCoverPage"/>
                    <w:spacing w:after="0"/>
                    <w:rPr>
                      <w:noProof/>
                    </w:rPr>
                  </w:pPr>
                  <w:r w:rsidRPr="00582E7C">
                    <w:rPr>
                      <w:noProof/>
                    </w:rPr>
                    <w:t>8.</w:t>
                  </w:r>
                  <w:r w:rsidRPr="00582E7C">
                    <w:rPr>
                      <w:noProof/>
                    </w:rPr>
                    <w:tab/>
                    <w:t>eDRX feature is optional for any UE (including RedCap and non-RedCap UEs).</w:t>
                  </w:r>
                </w:p>
              </w:tc>
              <w:tc>
                <w:tcPr>
                  <w:tcW w:w="3426" w:type="dxa"/>
                </w:tcPr>
                <w:p w14:paraId="7814E812" w14:textId="0D777C90" w:rsidR="00582E7C" w:rsidRDefault="00885B25" w:rsidP="00985D6A">
                  <w:pPr>
                    <w:pStyle w:val="CRCoverPage"/>
                    <w:spacing w:after="0"/>
                    <w:rPr>
                      <w:noProof/>
                    </w:rPr>
                  </w:pPr>
                  <w:r>
                    <w:rPr>
                      <w:noProof/>
                    </w:rPr>
                    <w:t>No impact</w:t>
                  </w:r>
                </w:p>
              </w:tc>
            </w:tr>
            <w:tr w:rsidR="00582E7C" w14:paraId="5F006917" w14:textId="77777777" w:rsidTr="00985D6A">
              <w:tc>
                <w:tcPr>
                  <w:tcW w:w="3426" w:type="dxa"/>
                </w:tcPr>
                <w:p w14:paraId="118B58E9" w14:textId="6C80DDC2" w:rsidR="00582E7C" w:rsidRDefault="00AF705F" w:rsidP="00985D6A">
                  <w:pPr>
                    <w:pStyle w:val="CRCoverPage"/>
                    <w:spacing w:after="0"/>
                    <w:rPr>
                      <w:noProof/>
                    </w:rPr>
                  </w:pPr>
                  <w:r w:rsidRPr="00AF705F">
                    <w:rPr>
                      <w:noProof/>
                    </w:rPr>
                    <w:t>1.</w:t>
                  </w:r>
                  <w:r w:rsidRPr="00AF705F">
                    <w:rPr>
                      <w:noProof/>
                    </w:rPr>
                    <w:tab/>
                    <w:t>eDRX is optional for any gNB (either supporting RedCap or not), which means it is up to gNB implementation whether to support eDRX</w:t>
                  </w:r>
                </w:p>
              </w:tc>
              <w:tc>
                <w:tcPr>
                  <w:tcW w:w="3426" w:type="dxa"/>
                </w:tcPr>
                <w:p w14:paraId="29DEAF86" w14:textId="0D25B522" w:rsidR="00582E7C" w:rsidRDefault="00ED5436" w:rsidP="00985D6A">
                  <w:pPr>
                    <w:pStyle w:val="CRCoverPage"/>
                    <w:spacing w:after="0"/>
                    <w:rPr>
                      <w:noProof/>
                    </w:rPr>
                  </w:pPr>
                  <w:r>
                    <w:rPr>
                      <w:noProof/>
                    </w:rPr>
                    <w:t>No impact</w:t>
                  </w:r>
                </w:p>
              </w:tc>
            </w:tr>
            <w:tr w:rsidR="00582E7C" w14:paraId="5FD08918" w14:textId="77777777" w:rsidTr="00985D6A">
              <w:tc>
                <w:tcPr>
                  <w:tcW w:w="3426" w:type="dxa"/>
                </w:tcPr>
                <w:p w14:paraId="235BD5EA" w14:textId="77777777" w:rsidR="00AF705F" w:rsidRDefault="00AF705F" w:rsidP="00AF705F">
                  <w:pPr>
                    <w:pStyle w:val="CRCoverPage"/>
                    <w:spacing w:after="0"/>
                    <w:rPr>
                      <w:noProof/>
                    </w:rPr>
                  </w:pPr>
                  <w:r>
                    <w:rPr>
                      <w:noProof/>
                    </w:rPr>
                    <w:t>Working Assumption:</w:t>
                  </w:r>
                </w:p>
                <w:p w14:paraId="152A3F90" w14:textId="77777777" w:rsidR="00AF705F" w:rsidRDefault="00AF705F" w:rsidP="00AF705F">
                  <w:pPr>
                    <w:pStyle w:val="CRCoverPage"/>
                    <w:spacing w:after="0"/>
                    <w:rPr>
                      <w:noProof/>
                    </w:rPr>
                  </w:pPr>
                  <w:r>
                    <w:rPr>
                      <w:noProof/>
                    </w:rPr>
                    <w:t>2.</w:t>
                  </w:r>
                  <w:r>
                    <w:rPr>
                      <w:noProof/>
                    </w:rPr>
                    <w:tab/>
                    <w:t xml:space="preserve">When IDLE eDRX cycle is longer than 10.24s, CN PTW_start calculation formula defined in LTE is re-used as the baseline, as </w:t>
                  </w:r>
                  <w:r>
                    <w:rPr>
                      <w:noProof/>
                    </w:rPr>
                    <w:lastRenderedPageBreak/>
                    <w:t>below. FFS whether CN PTW_start position could be configurable by network and in case which node decides the N value. Note: this formula would be revisited if INACTIVE eDRX cycle can be above 10.24s</w:t>
                  </w:r>
                </w:p>
                <w:p w14:paraId="10D52AB7" w14:textId="77777777" w:rsidR="00AF705F" w:rsidRDefault="00AF705F" w:rsidP="00AF705F">
                  <w:pPr>
                    <w:pStyle w:val="CRCoverPage"/>
                    <w:spacing w:after="0"/>
                    <w:rPr>
                      <w:noProof/>
                    </w:rPr>
                  </w:pPr>
                  <w:r>
                    <w:rPr>
                      <w:noProof/>
                    </w:rPr>
                    <w:tab/>
                    <w:t>PTW_start denotes the first radio frame of the PH that is part of the PTW and has SFN satisfying the following equation:</w:t>
                  </w:r>
                </w:p>
                <w:p w14:paraId="5CD4792F" w14:textId="77777777" w:rsidR="00AF705F" w:rsidRDefault="00AF705F" w:rsidP="00AF705F">
                  <w:pPr>
                    <w:pStyle w:val="CRCoverPage"/>
                    <w:spacing w:after="0"/>
                    <w:rPr>
                      <w:noProof/>
                    </w:rPr>
                  </w:pPr>
                  <w:r>
                    <w:rPr>
                      <w:noProof/>
                    </w:rPr>
                    <w:tab/>
                  </w:r>
                  <w:r>
                    <w:rPr>
                      <w:noProof/>
                    </w:rPr>
                    <w:tab/>
                    <w:t>SFN = 1024/N* ieDRX, where</w:t>
                  </w:r>
                </w:p>
                <w:p w14:paraId="5E39DD95" w14:textId="77777777" w:rsidR="00AF705F" w:rsidRDefault="00AF705F" w:rsidP="00AF705F">
                  <w:pPr>
                    <w:pStyle w:val="CRCoverPage"/>
                    <w:spacing w:after="0"/>
                    <w:rPr>
                      <w:noProof/>
                    </w:rPr>
                  </w:pPr>
                  <w:r>
                    <w:rPr>
                      <w:noProof/>
                    </w:rPr>
                    <w:tab/>
                  </w:r>
                  <w:r>
                    <w:rPr>
                      <w:noProof/>
                    </w:rPr>
                    <w:tab/>
                    <w:t>ieDRX = floor(UE_ID_H /TeDRX,H) mod N</w:t>
                  </w:r>
                </w:p>
                <w:p w14:paraId="2DCC8726" w14:textId="6CF69157" w:rsidR="00582E7C" w:rsidRDefault="00AF705F" w:rsidP="00AF705F">
                  <w:pPr>
                    <w:pStyle w:val="CRCoverPage"/>
                    <w:spacing w:after="0"/>
                    <w:rPr>
                      <w:noProof/>
                    </w:rPr>
                  </w:pPr>
                  <w:r>
                    <w:rPr>
                      <w:noProof/>
                    </w:rPr>
                    <w:tab/>
                  </w:r>
                  <w:r>
                    <w:rPr>
                      <w:noProof/>
                    </w:rPr>
                    <w:tab/>
                    <w:t>FFS N = 4 or 8, FFS if N can take other values</w:t>
                  </w:r>
                </w:p>
              </w:tc>
              <w:tc>
                <w:tcPr>
                  <w:tcW w:w="3426" w:type="dxa"/>
                </w:tcPr>
                <w:p w14:paraId="1A6996F2" w14:textId="0DC84BB1" w:rsidR="00582E7C" w:rsidRDefault="00885B25" w:rsidP="00985D6A">
                  <w:pPr>
                    <w:pStyle w:val="CRCoverPage"/>
                    <w:spacing w:after="0"/>
                    <w:rPr>
                      <w:noProof/>
                    </w:rPr>
                  </w:pPr>
                  <w:r>
                    <w:rPr>
                      <w:noProof/>
                    </w:rPr>
                    <w:lastRenderedPageBreak/>
                    <w:t>No impact</w:t>
                  </w:r>
                </w:p>
              </w:tc>
            </w:tr>
            <w:tr w:rsidR="00582E7C" w14:paraId="65C80BE1" w14:textId="77777777" w:rsidTr="00985D6A">
              <w:tc>
                <w:tcPr>
                  <w:tcW w:w="3426" w:type="dxa"/>
                </w:tcPr>
                <w:p w14:paraId="13E0AE50" w14:textId="77777777" w:rsidR="00AF705F" w:rsidRDefault="00AF705F" w:rsidP="00AF705F">
                  <w:pPr>
                    <w:pStyle w:val="CRCoverPage"/>
                    <w:spacing w:after="0"/>
                    <w:rPr>
                      <w:noProof/>
                    </w:rPr>
                  </w:pPr>
                  <w:r>
                    <w:rPr>
                      <w:noProof/>
                    </w:rPr>
                    <w:t>1.</w:t>
                  </w:r>
                  <w:r>
                    <w:rPr>
                      <w:noProof/>
                    </w:rPr>
                    <w:tab/>
                    <w:t>For RRC_INACTIVE UE, when IDLE eDRX cycle is no longer than 10.24s and INACTIVE eDRX cycle is not configured, FFS which option below is adopted for paging monitoring:</w:t>
                  </w:r>
                </w:p>
                <w:p w14:paraId="2D8BF3A7" w14:textId="77777777" w:rsidR="00AF705F" w:rsidRDefault="00AF705F" w:rsidP="00AF705F">
                  <w:pPr>
                    <w:pStyle w:val="CRCoverPage"/>
                    <w:spacing w:after="0"/>
                    <w:rPr>
                      <w:noProof/>
                    </w:rPr>
                  </w:pPr>
                  <w:r>
                    <w:rPr>
                      <w:noProof/>
                    </w:rPr>
                    <w:tab/>
                    <w:t>Option 1: T is determined by the shortest of RAN paging cycle, IDLE eDRX cycle, and default paging cycle.</w:t>
                  </w:r>
                </w:p>
                <w:p w14:paraId="5E284CFC" w14:textId="6D0F172C" w:rsidR="00582E7C" w:rsidRDefault="00AF705F" w:rsidP="00AF705F">
                  <w:pPr>
                    <w:pStyle w:val="CRCoverPage"/>
                    <w:spacing w:after="0"/>
                    <w:rPr>
                      <w:noProof/>
                    </w:rPr>
                  </w:pPr>
                  <w:r>
                    <w:rPr>
                      <w:noProof/>
                    </w:rPr>
                    <w:tab/>
                    <w:t>Option 2: T is determined by the shortest of RAN paging cycle and IDLE eDRX cycle.</w:t>
                  </w:r>
                </w:p>
              </w:tc>
              <w:tc>
                <w:tcPr>
                  <w:tcW w:w="3426" w:type="dxa"/>
                </w:tcPr>
                <w:p w14:paraId="4B1E55A2" w14:textId="40C4F3B7" w:rsidR="00582E7C" w:rsidRDefault="00E01C16" w:rsidP="00985D6A">
                  <w:pPr>
                    <w:pStyle w:val="CRCoverPage"/>
                    <w:spacing w:after="0"/>
                    <w:rPr>
                      <w:noProof/>
                    </w:rPr>
                  </w:pPr>
                  <w:r>
                    <w:rPr>
                      <w:noProof/>
                    </w:rPr>
                    <w:t>No impact</w:t>
                  </w:r>
                </w:p>
              </w:tc>
            </w:tr>
            <w:tr w:rsidR="00582E7C" w14:paraId="05D527A3" w14:textId="77777777" w:rsidTr="00985D6A">
              <w:tc>
                <w:tcPr>
                  <w:tcW w:w="3426" w:type="dxa"/>
                </w:tcPr>
                <w:p w14:paraId="0C49BB2C" w14:textId="77777777" w:rsidR="00AF705F" w:rsidRDefault="00AF705F" w:rsidP="00AF705F">
                  <w:pPr>
                    <w:pStyle w:val="CRCoverPage"/>
                    <w:spacing w:after="0"/>
                    <w:rPr>
                      <w:noProof/>
                    </w:rPr>
                  </w:pPr>
                  <w:r>
                    <w:rPr>
                      <w:noProof/>
                    </w:rPr>
                    <w:t>2.</w:t>
                  </w:r>
                  <w:r>
                    <w:rPr>
                      <w:noProof/>
                    </w:rPr>
                    <w:tab/>
                    <w:t>For RRC_INACTIVE UE, when IDLE eDRX cycle is longer than 10.24s and INACTIVE eDRX cycle is not configured, outside CN PTW, FFS which option below is adopted for paging monitoring:</w:t>
                  </w:r>
                </w:p>
                <w:p w14:paraId="039E4434" w14:textId="77777777" w:rsidR="00AF705F" w:rsidRDefault="00AF705F" w:rsidP="00AF705F">
                  <w:pPr>
                    <w:pStyle w:val="CRCoverPage"/>
                    <w:spacing w:after="0"/>
                    <w:rPr>
                      <w:noProof/>
                    </w:rPr>
                  </w:pPr>
                  <w:r>
                    <w:rPr>
                      <w:noProof/>
                    </w:rPr>
                    <w:tab/>
                    <w:t>Option 1: T is determined by the shortest of RAN paging cycle and default paging cycle.</w:t>
                  </w:r>
                </w:p>
                <w:p w14:paraId="467CA362" w14:textId="69AB41B9" w:rsidR="00582E7C" w:rsidRDefault="00AF705F" w:rsidP="00AF705F">
                  <w:pPr>
                    <w:pStyle w:val="CRCoverPage"/>
                    <w:spacing w:after="0"/>
                    <w:rPr>
                      <w:noProof/>
                    </w:rPr>
                  </w:pPr>
                  <w:r>
                    <w:rPr>
                      <w:noProof/>
                    </w:rPr>
                    <w:tab/>
                    <w:t>Option 2: T is determined by RAN paging cycle.</w:t>
                  </w:r>
                </w:p>
              </w:tc>
              <w:tc>
                <w:tcPr>
                  <w:tcW w:w="3426" w:type="dxa"/>
                </w:tcPr>
                <w:p w14:paraId="3694CEFA" w14:textId="5EC691D0" w:rsidR="00582E7C" w:rsidRDefault="00E01C16" w:rsidP="00985D6A">
                  <w:pPr>
                    <w:pStyle w:val="CRCoverPage"/>
                    <w:spacing w:after="0"/>
                    <w:rPr>
                      <w:noProof/>
                    </w:rPr>
                  </w:pPr>
                  <w:r>
                    <w:rPr>
                      <w:noProof/>
                    </w:rPr>
                    <w:t>No impact</w:t>
                  </w:r>
                </w:p>
              </w:tc>
            </w:tr>
            <w:tr w:rsidR="00582E7C" w14:paraId="6DB61789" w14:textId="77777777" w:rsidTr="00985D6A">
              <w:tc>
                <w:tcPr>
                  <w:tcW w:w="3426" w:type="dxa"/>
                </w:tcPr>
                <w:p w14:paraId="5D5E5162" w14:textId="26771A3E" w:rsidR="00582E7C" w:rsidRDefault="00745FE7" w:rsidP="00745FE7">
                  <w:pPr>
                    <w:pStyle w:val="CRCoverPage"/>
                    <w:numPr>
                      <w:ilvl w:val="0"/>
                      <w:numId w:val="37"/>
                    </w:numPr>
                    <w:spacing w:after="0"/>
                    <w:rPr>
                      <w:noProof/>
                    </w:rPr>
                  </w:pPr>
                  <w:r>
                    <w:t>Do not introduce nor reuse not-at-cell-edge threshold for R17 RRC_CONNECTED UEs.</w:t>
                  </w:r>
                </w:p>
              </w:tc>
              <w:tc>
                <w:tcPr>
                  <w:tcW w:w="3426" w:type="dxa"/>
                </w:tcPr>
                <w:p w14:paraId="06650D26" w14:textId="02D4CCB5" w:rsidR="00582E7C" w:rsidRDefault="00E01C16" w:rsidP="00985D6A">
                  <w:pPr>
                    <w:pStyle w:val="CRCoverPage"/>
                    <w:spacing w:after="0"/>
                    <w:rPr>
                      <w:noProof/>
                    </w:rPr>
                  </w:pPr>
                  <w:r>
                    <w:rPr>
                      <w:noProof/>
                    </w:rPr>
                    <w:t>No impact</w:t>
                  </w:r>
                </w:p>
              </w:tc>
            </w:tr>
            <w:tr w:rsidR="00582E7C" w14:paraId="6EE7E0D4" w14:textId="77777777" w:rsidTr="00985D6A">
              <w:tc>
                <w:tcPr>
                  <w:tcW w:w="3426" w:type="dxa"/>
                </w:tcPr>
                <w:p w14:paraId="7DB1CD77" w14:textId="3C791DA7" w:rsidR="00582E7C" w:rsidRDefault="00745FE7" w:rsidP="00985D6A">
                  <w:pPr>
                    <w:pStyle w:val="CRCoverPage"/>
                    <w:spacing w:after="0"/>
                    <w:rPr>
                      <w:noProof/>
                    </w:rPr>
                  </w:pPr>
                  <w:r w:rsidRPr="00745FE7">
                    <w:rPr>
                      <w:noProof/>
                    </w:rPr>
                    <w:t>1.</w:t>
                  </w:r>
                  <w:r w:rsidRPr="00745FE7">
                    <w:rPr>
                      <w:noProof/>
                    </w:rPr>
                    <w:tab/>
                    <w:t>Do not introduce beam change based criterion in Rel-17.</w:t>
                  </w:r>
                </w:p>
              </w:tc>
              <w:tc>
                <w:tcPr>
                  <w:tcW w:w="3426" w:type="dxa"/>
                </w:tcPr>
                <w:p w14:paraId="2924413F" w14:textId="38BDDDB2" w:rsidR="00582E7C" w:rsidRDefault="00E01C16" w:rsidP="00985D6A">
                  <w:pPr>
                    <w:pStyle w:val="CRCoverPage"/>
                    <w:spacing w:after="0"/>
                    <w:rPr>
                      <w:noProof/>
                    </w:rPr>
                  </w:pPr>
                  <w:r>
                    <w:rPr>
                      <w:noProof/>
                    </w:rPr>
                    <w:t>No impact</w:t>
                  </w:r>
                </w:p>
              </w:tc>
            </w:tr>
            <w:tr w:rsidR="00745FE7" w14:paraId="464C0EF7" w14:textId="77777777" w:rsidTr="00985D6A">
              <w:tc>
                <w:tcPr>
                  <w:tcW w:w="3426" w:type="dxa"/>
                </w:tcPr>
                <w:p w14:paraId="2295087D" w14:textId="0D2EA111" w:rsidR="00745FE7" w:rsidRDefault="00745FE7" w:rsidP="00985D6A">
                  <w:pPr>
                    <w:pStyle w:val="CRCoverPage"/>
                    <w:spacing w:after="0"/>
                    <w:rPr>
                      <w:noProof/>
                    </w:rPr>
                  </w:pPr>
                  <w:r w:rsidRPr="00745FE7">
                    <w:rPr>
                      <w:noProof/>
                    </w:rPr>
                    <w:t>2.</w:t>
                  </w:r>
                  <w:r w:rsidRPr="00745FE7">
                    <w:rPr>
                      <w:noProof/>
                    </w:rPr>
                    <w:tab/>
                    <w:t>The network provides the configuration of stationarity criterion to the UE via dedicated signalling (e.g. RRCReconfiguration message) in RRC_CONNECTED.</w:t>
                  </w:r>
                </w:p>
              </w:tc>
              <w:tc>
                <w:tcPr>
                  <w:tcW w:w="3426" w:type="dxa"/>
                </w:tcPr>
                <w:p w14:paraId="4A7359E2" w14:textId="3E8B1CA1" w:rsidR="00745FE7" w:rsidRDefault="0005113E" w:rsidP="00985D6A">
                  <w:pPr>
                    <w:pStyle w:val="CRCoverPage"/>
                    <w:spacing w:after="0"/>
                    <w:rPr>
                      <w:noProof/>
                    </w:rPr>
                  </w:pPr>
                  <w:r>
                    <w:rPr>
                      <w:noProof/>
                    </w:rPr>
                    <w:t>No impact</w:t>
                  </w:r>
                </w:p>
              </w:tc>
            </w:tr>
            <w:tr w:rsidR="00745FE7" w14:paraId="6F7539C7" w14:textId="77777777" w:rsidTr="00985D6A">
              <w:tc>
                <w:tcPr>
                  <w:tcW w:w="3426" w:type="dxa"/>
                </w:tcPr>
                <w:p w14:paraId="6EE6E7BA" w14:textId="3888EB68" w:rsidR="00745FE7" w:rsidRDefault="00745FE7" w:rsidP="00985D6A">
                  <w:pPr>
                    <w:pStyle w:val="CRCoverPage"/>
                    <w:spacing w:after="0"/>
                    <w:rPr>
                      <w:noProof/>
                    </w:rPr>
                  </w:pPr>
                  <w:r w:rsidRPr="00745FE7">
                    <w:rPr>
                      <w:noProof/>
                    </w:rPr>
                    <w:t>3.</w:t>
                  </w:r>
                  <w:r w:rsidRPr="00745FE7">
                    <w:rPr>
                      <w:noProof/>
                    </w:rPr>
                    <w:tab/>
                    <w:t>Send LS to RAN4 to inform RAN2 conclusions for RRM relaxation.</w:t>
                  </w:r>
                </w:p>
              </w:tc>
              <w:tc>
                <w:tcPr>
                  <w:tcW w:w="3426" w:type="dxa"/>
                </w:tcPr>
                <w:p w14:paraId="2B54CE25" w14:textId="04F9E78B" w:rsidR="00745FE7" w:rsidRDefault="00E01C16" w:rsidP="00985D6A">
                  <w:pPr>
                    <w:pStyle w:val="CRCoverPage"/>
                    <w:spacing w:after="0"/>
                    <w:rPr>
                      <w:noProof/>
                    </w:rPr>
                  </w:pPr>
                  <w:r>
                    <w:rPr>
                      <w:noProof/>
                    </w:rPr>
                    <w:t>No impact</w:t>
                  </w:r>
                </w:p>
              </w:tc>
            </w:tr>
            <w:tr w:rsidR="00745FE7" w14:paraId="142F1FC5" w14:textId="77777777" w:rsidTr="00985D6A">
              <w:tc>
                <w:tcPr>
                  <w:tcW w:w="3426" w:type="dxa"/>
                </w:tcPr>
                <w:p w14:paraId="7F368D69" w14:textId="25E16130" w:rsidR="00745FE7" w:rsidRDefault="00745FE7" w:rsidP="00985D6A">
                  <w:pPr>
                    <w:pStyle w:val="CRCoverPage"/>
                    <w:spacing w:after="0"/>
                    <w:rPr>
                      <w:noProof/>
                    </w:rPr>
                  </w:pPr>
                  <w:r w:rsidRPr="00745FE7">
                    <w:rPr>
                      <w:noProof/>
                    </w:rPr>
                    <w:t>4.</w:t>
                  </w:r>
                  <w:r w:rsidRPr="00745FE7">
                    <w:rPr>
                      <w:noProof/>
                    </w:rPr>
                    <w:tab/>
                    <w:t>The LS to RAN4 includes the agreed RAN2 conclusions and “For RRC_IDLE/INACTIVE, RAN4 is asked to study and define corresponding R17 RRM relaxation method” .</w:t>
                  </w:r>
                </w:p>
              </w:tc>
              <w:tc>
                <w:tcPr>
                  <w:tcW w:w="3426" w:type="dxa"/>
                </w:tcPr>
                <w:p w14:paraId="6ADBFABD" w14:textId="023463B1" w:rsidR="00745FE7" w:rsidRDefault="00E01C16" w:rsidP="00985D6A">
                  <w:pPr>
                    <w:pStyle w:val="CRCoverPage"/>
                    <w:spacing w:after="0"/>
                    <w:rPr>
                      <w:noProof/>
                    </w:rPr>
                  </w:pPr>
                  <w:r>
                    <w:rPr>
                      <w:noProof/>
                    </w:rPr>
                    <w:t>No impact</w:t>
                  </w:r>
                </w:p>
              </w:tc>
            </w:tr>
            <w:tr w:rsidR="00745FE7" w14:paraId="5C0DB82B" w14:textId="77777777" w:rsidTr="00985D6A">
              <w:tc>
                <w:tcPr>
                  <w:tcW w:w="3426" w:type="dxa"/>
                </w:tcPr>
                <w:p w14:paraId="6EE28CD3" w14:textId="39882511" w:rsidR="00745FE7" w:rsidRDefault="00FD08AC" w:rsidP="00985D6A">
                  <w:pPr>
                    <w:pStyle w:val="CRCoverPage"/>
                    <w:spacing w:after="0"/>
                    <w:rPr>
                      <w:noProof/>
                    </w:rPr>
                  </w:pPr>
                  <w:r w:rsidRPr="00FD08AC">
                    <w:rPr>
                      <w:noProof/>
                    </w:rPr>
                    <w:lastRenderedPageBreak/>
                    <w:t>1.</w:t>
                  </w:r>
                  <w:r w:rsidRPr="00FD08AC">
                    <w:rPr>
                      <w:noProof/>
                    </w:rPr>
                    <w:tab/>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tc>
              <w:tc>
                <w:tcPr>
                  <w:tcW w:w="3426" w:type="dxa"/>
                </w:tcPr>
                <w:p w14:paraId="044166B4" w14:textId="2EE12683" w:rsidR="00745FE7" w:rsidRDefault="00E01C16" w:rsidP="00985D6A">
                  <w:pPr>
                    <w:pStyle w:val="CRCoverPage"/>
                    <w:spacing w:after="0"/>
                    <w:rPr>
                      <w:noProof/>
                    </w:rPr>
                  </w:pPr>
                  <w:r>
                    <w:rPr>
                      <w:noProof/>
                    </w:rPr>
                    <w:t>No impact</w:t>
                  </w:r>
                </w:p>
              </w:tc>
            </w:tr>
            <w:tr w:rsidR="00FB0E21" w14:paraId="5BB9F02C" w14:textId="77777777" w:rsidTr="00FB0E21">
              <w:tc>
                <w:tcPr>
                  <w:tcW w:w="6852" w:type="dxa"/>
                  <w:gridSpan w:val="2"/>
                </w:tcPr>
                <w:p w14:paraId="5440F9BF" w14:textId="77777777" w:rsidR="00FB0E21" w:rsidRPr="00346D6F" w:rsidRDefault="00FB0E21" w:rsidP="00FB0E21">
                  <w:pPr>
                    <w:pStyle w:val="CRCoverPage"/>
                    <w:spacing w:after="0"/>
                    <w:rPr>
                      <w:b/>
                      <w:bCs/>
                      <w:noProof/>
                    </w:rPr>
                  </w:pPr>
                  <w:r w:rsidRPr="00346D6F">
                    <w:rPr>
                      <w:b/>
                      <w:bCs/>
                      <w:noProof/>
                    </w:rPr>
                    <w:t>RAN2#114:</w:t>
                  </w:r>
                </w:p>
              </w:tc>
            </w:tr>
            <w:tr w:rsidR="00FB0E21" w14:paraId="528F01A4" w14:textId="77777777" w:rsidTr="00FB0E21">
              <w:tc>
                <w:tcPr>
                  <w:tcW w:w="3426" w:type="dxa"/>
                </w:tcPr>
                <w:p w14:paraId="073FB562" w14:textId="77777777" w:rsidR="00FB0E21" w:rsidRDefault="00FB0E21" w:rsidP="00FB0E21">
                  <w:pPr>
                    <w:pStyle w:val="CRCoverPage"/>
                    <w:spacing w:after="0"/>
                    <w:rPr>
                      <w:noProof/>
                    </w:rPr>
                  </w:pPr>
                  <w:r>
                    <w:rPr>
                      <w:noProof/>
                    </w:rPr>
                    <w:t xml:space="preserve">Working assumption: </w:t>
                  </w:r>
                </w:p>
                <w:p w14:paraId="321E2B92" w14:textId="77777777" w:rsidR="00FB0E21" w:rsidRDefault="00FB0E21" w:rsidP="00FB0E21">
                  <w:pPr>
                    <w:pStyle w:val="CRCoverPage"/>
                    <w:spacing w:after="0"/>
                    <w:rPr>
                      <w:noProof/>
                    </w:rPr>
                  </w:pPr>
                  <w:r>
                    <w:rPr>
                      <w:noProof/>
                    </w:rPr>
                    <w:t>1.</w:t>
                  </w:r>
                  <w:r>
                    <w:rPr>
                      <w:noProof/>
                    </w:rPr>
                    <w:tab/>
                    <w:t>Extend UE-NR-Capability using NCE to capture RedCap capabilities</w:t>
                  </w:r>
                </w:p>
              </w:tc>
              <w:tc>
                <w:tcPr>
                  <w:tcW w:w="3426" w:type="dxa"/>
                </w:tcPr>
                <w:p w14:paraId="4A7A5801" w14:textId="2EE0C4BF" w:rsidR="00FB0E21" w:rsidRDefault="00F17D1F" w:rsidP="00FB0E21">
                  <w:pPr>
                    <w:pStyle w:val="CRCoverPage"/>
                    <w:spacing w:after="0"/>
                    <w:rPr>
                      <w:noProof/>
                    </w:rPr>
                  </w:pPr>
                  <w:r>
                    <w:rPr>
                      <w:noProof/>
                    </w:rPr>
                    <w:t>No impact</w:t>
                  </w:r>
                </w:p>
              </w:tc>
            </w:tr>
            <w:tr w:rsidR="00FB0E21" w14:paraId="474C2E2A" w14:textId="77777777" w:rsidTr="00FB0E21">
              <w:tc>
                <w:tcPr>
                  <w:tcW w:w="3426" w:type="dxa"/>
                </w:tcPr>
                <w:p w14:paraId="533EE444" w14:textId="77777777" w:rsidR="00FB0E21" w:rsidRDefault="00FB0E21" w:rsidP="00FB0E21">
                  <w:pPr>
                    <w:pStyle w:val="CRCoverPage"/>
                    <w:spacing w:after="0"/>
                    <w:rPr>
                      <w:noProof/>
                    </w:rPr>
                  </w:pPr>
                  <w:r w:rsidRPr="00712627">
                    <w:rPr>
                      <w:noProof/>
                    </w:rPr>
                    <w:t>2.</w:t>
                  </w:r>
                  <w:r w:rsidRPr="00712627">
                    <w:rPr>
                      <w:noProof/>
                    </w:rPr>
                    <w:tab/>
                    <w:t>We will continue the discussion on which capability are applicable to RedCap UE (FFS if we need to have an exhaustive check)</w:t>
                  </w:r>
                </w:p>
              </w:tc>
              <w:tc>
                <w:tcPr>
                  <w:tcW w:w="3426" w:type="dxa"/>
                </w:tcPr>
                <w:p w14:paraId="2EC7EFED" w14:textId="56B40FFF" w:rsidR="00FB0E21" w:rsidRDefault="00CA338D" w:rsidP="00FB0E21">
                  <w:pPr>
                    <w:pStyle w:val="CRCoverPage"/>
                    <w:spacing w:after="0"/>
                    <w:rPr>
                      <w:noProof/>
                    </w:rPr>
                  </w:pPr>
                  <w:r>
                    <w:rPr>
                      <w:noProof/>
                    </w:rPr>
                    <w:t>No impact</w:t>
                  </w:r>
                </w:p>
              </w:tc>
            </w:tr>
            <w:tr w:rsidR="00FB0E21" w14:paraId="5CAE18C9" w14:textId="77777777" w:rsidTr="00FB0E21">
              <w:tc>
                <w:tcPr>
                  <w:tcW w:w="3426" w:type="dxa"/>
                </w:tcPr>
                <w:p w14:paraId="5093DDA5" w14:textId="77777777" w:rsidR="00FB0E21" w:rsidRDefault="00FB0E21" w:rsidP="00FB0E21">
                  <w:pPr>
                    <w:pStyle w:val="CRCoverPage"/>
                    <w:spacing w:after="0"/>
                    <w:rPr>
                      <w:noProof/>
                    </w:rPr>
                  </w:pPr>
                  <w:r w:rsidRPr="00712627">
                    <w:rPr>
                      <w:noProof/>
                    </w:rPr>
                    <w:t>3.</w:t>
                  </w:r>
                  <w:r w:rsidRPr="00712627">
                    <w:rPr>
                      <w:noProof/>
                    </w:rPr>
                    <w:tab/>
                    <w:t>At least for early identification there will be only one RedCap UE (no need to define separate RedCap UE types for FR1 and FR2)</w:t>
                  </w:r>
                </w:p>
              </w:tc>
              <w:tc>
                <w:tcPr>
                  <w:tcW w:w="3426" w:type="dxa"/>
                </w:tcPr>
                <w:p w14:paraId="53AADB5B" w14:textId="17158DB8" w:rsidR="00FB0E21" w:rsidRDefault="004143CB" w:rsidP="00FB0E21">
                  <w:pPr>
                    <w:pStyle w:val="CRCoverPage"/>
                    <w:spacing w:after="0"/>
                    <w:rPr>
                      <w:noProof/>
                    </w:rPr>
                  </w:pPr>
                  <w:r>
                    <w:rPr>
                      <w:noProof/>
                    </w:rPr>
                    <w:t>Captured</w:t>
                  </w:r>
                </w:p>
              </w:tc>
            </w:tr>
            <w:tr w:rsidR="00FB0E21" w14:paraId="6CB709F7" w14:textId="77777777" w:rsidTr="00FB0E21">
              <w:tc>
                <w:tcPr>
                  <w:tcW w:w="3426" w:type="dxa"/>
                </w:tcPr>
                <w:p w14:paraId="1DF9B1FC" w14:textId="77777777" w:rsidR="00FB0E21" w:rsidRDefault="00FB0E21" w:rsidP="00FB0E21">
                  <w:pPr>
                    <w:pStyle w:val="CRCoverPage"/>
                    <w:spacing w:after="0"/>
                    <w:rPr>
                      <w:noProof/>
                    </w:rPr>
                  </w:pPr>
                  <w:r w:rsidRPr="00712627">
                    <w:rPr>
                      <w:noProof/>
                    </w:rPr>
                    <w:t>4.</w:t>
                  </w:r>
                  <w:r w:rsidRPr="00712627">
                    <w:rPr>
                      <w:noProof/>
                    </w:rPr>
                    <w:tab/>
                    <w:t>It is up to the network how to prevent RedCap UEs from using radio capabilities not intended for RedCap UEs (no specification impact is foreseen at least in RAN2. FFS whether something is needed from SA2/CT1)</w:t>
                  </w:r>
                </w:p>
              </w:tc>
              <w:tc>
                <w:tcPr>
                  <w:tcW w:w="3426" w:type="dxa"/>
                </w:tcPr>
                <w:p w14:paraId="0F2DD7A8" w14:textId="5DEE0BA9" w:rsidR="00FB0E21" w:rsidRDefault="000C228D" w:rsidP="00FB0E21">
                  <w:pPr>
                    <w:pStyle w:val="CRCoverPage"/>
                    <w:spacing w:after="0"/>
                    <w:rPr>
                      <w:noProof/>
                    </w:rPr>
                  </w:pPr>
                  <w:r>
                    <w:rPr>
                      <w:noProof/>
                    </w:rPr>
                    <w:t>Captured</w:t>
                  </w:r>
                  <w:r w:rsidR="00E20440">
                    <w:rPr>
                      <w:noProof/>
                    </w:rPr>
                    <w:t xml:space="preserve"> </w:t>
                  </w:r>
                </w:p>
              </w:tc>
            </w:tr>
            <w:tr w:rsidR="00FB0E21" w14:paraId="4AEF0C25" w14:textId="77777777" w:rsidTr="00FB0E21">
              <w:tc>
                <w:tcPr>
                  <w:tcW w:w="3426" w:type="dxa"/>
                </w:tcPr>
                <w:p w14:paraId="450642F0" w14:textId="77777777" w:rsidR="00FB0E21" w:rsidRDefault="00FB0E21" w:rsidP="00FB0E21">
                  <w:pPr>
                    <w:pStyle w:val="CRCoverPage"/>
                    <w:spacing w:after="0"/>
                    <w:rPr>
                      <w:noProof/>
                    </w:rPr>
                  </w:pPr>
                  <w:r w:rsidRPr="00712627">
                    <w:rPr>
                      <w:noProof/>
                    </w:rPr>
                    <w:t>1.</w:t>
                  </w:r>
                  <w:r w:rsidRPr="00712627">
                    <w:rPr>
                      <w:noProof/>
                    </w:rPr>
                    <w:tab/>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p>
              </w:tc>
              <w:tc>
                <w:tcPr>
                  <w:tcW w:w="3426" w:type="dxa"/>
                </w:tcPr>
                <w:p w14:paraId="1C42D4EB" w14:textId="19FDCE25" w:rsidR="00FB0E21" w:rsidRDefault="00E50439" w:rsidP="00FB0E21">
                  <w:pPr>
                    <w:pStyle w:val="CRCoverPage"/>
                    <w:spacing w:after="0"/>
                    <w:rPr>
                      <w:noProof/>
                    </w:rPr>
                  </w:pPr>
                  <w:r>
                    <w:rPr>
                      <w:noProof/>
                    </w:rPr>
                    <w:t>No impact</w:t>
                  </w:r>
                </w:p>
              </w:tc>
            </w:tr>
            <w:tr w:rsidR="00FB0E21" w14:paraId="09DAED20" w14:textId="77777777" w:rsidTr="00FB0E21">
              <w:tc>
                <w:tcPr>
                  <w:tcW w:w="3426" w:type="dxa"/>
                </w:tcPr>
                <w:p w14:paraId="4FB1B9F0" w14:textId="77777777" w:rsidR="00FB0E21" w:rsidRDefault="00FB0E21" w:rsidP="00FB0E21">
                  <w:pPr>
                    <w:pStyle w:val="CRCoverPage"/>
                    <w:spacing w:after="0"/>
                    <w:rPr>
                      <w:noProof/>
                    </w:rPr>
                  </w:pPr>
                  <w:r w:rsidRPr="00712627">
                    <w:rPr>
                      <w:noProof/>
                    </w:rPr>
                    <w:t>2.</w:t>
                  </w:r>
                  <w:r w:rsidRPr="00712627">
                    <w:rPr>
                      <w:noProof/>
                    </w:rPr>
                    <w:tab/>
                    <w:t>We will have an email discussion until the next meeting to discuss which higher layer capabilities are not applicable for RedCap UEs (it could result in a draft 38.306 CR) and how to reflect the handling of RedCap specific capabilities (e.g. Maximum BW, Max Rx, MIMO-Layer, 256QAM, CA/DC, HD-FDD, etc)</w:t>
                  </w:r>
                </w:p>
              </w:tc>
              <w:tc>
                <w:tcPr>
                  <w:tcW w:w="3426" w:type="dxa"/>
                </w:tcPr>
                <w:p w14:paraId="70370580" w14:textId="7DF24600" w:rsidR="00FB0E21" w:rsidRDefault="00CA338D" w:rsidP="00FB0E21">
                  <w:pPr>
                    <w:pStyle w:val="CRCoverPage"/>
                    <w:spacing w:after="0"/>
                    <w:rPr>
                      <w:noProof/>
                    </w:rPr>
                  </w:pPr>
                  <w:r>
                    <w:rPr>
                      <w:noProof/>
                    </w:rPr>
                    <w:t>No impact</w:t>
                  </w:r>
                </w:p>
              </w:tc>
            </w:tr>
            <w:tr w:rsidR="00FB0E21" w14:paraId="0CED91B9" w14:textId="77777777" w:rsidTr="00FB0E21">
              <w:tc>
                <w:tcPr>
                  <w:tcW w:w="3426" w:type="dxa"/>
                </w:tcPr>
                <w:p w14:paraId="2EC78E36" w14:textId="77777777" w:rsidR="00FB0E21" w:rsidRDefault="00FB0E21" w:rsidP="00FB0E21">
                  <w:pPr>
                    <w:pStyle w:val="CRCoverPage"/>
                    <w:spacing w:after="0"/>
                    <w:rPr>
                      <w:noProof/>
                    </w:rPr>
                  </w:pPr>
                  <w:r w:rsidRPr="00712627">
                    <w:rPr>
                      <w:noProof/>
                    </w:rPr>
                    <w:t>3.</w:t>
                  </w:r>
                  <w:r w:rsidRPr="00712627">
                    <w:rPr>
                      <w:noProof/>
                    </w:rPr>
                    <w:tab/>
                    <w:t>The network needs to know if the UE is a RedCap UE or not in order to at least correctly identify the set of mandatory features (i.e. baseline capabilities) that the UE supports, including Handover case</w:t>
                  </w:r>
                </w:p>
              </w:tc>
              <w:tc>
                <w:tcPr>
                  <w:tcW w:w="3426" w:type="dxa"/>
                </w:tcPr>
                <w:p w14:paraId="38A78030" w14:textId="4DA6D1FF" w:rsidR="00FB0E21" w:rsidRDefault="000C228D" w:rsidP="00FB0E21">
                  <w:pPr>
                    <w:pStyle w:val="CRCoverPage"/>
                    <w:spacing w:after="0"/>
                    <w:rPr>
                      <w:noProof/>
                    </w:rPr>
                  </w:pPr>
                  <w:r>
                    <w:rPr>
                      <w:noProof/>
                    </w:rPr>
                    <w:t>No impact</w:t>
                  </w:r>
                </w:p>
              </w:tc>
            </w:tr>
            <w:tr w:rsidR="00FB0E21" w14:paraId="66C85D6C" w14:textId="77777777" w:rsidTr="00FB0E21">
              <w:tc>
                <w:tcPr>
                  <w:tcW w:w="3426" w:type="dxa"/>
                </w:tcPr>
                <w:p w14:paraId="10FC2959" w14:textId="77777777" w:rsidR="00FB0E21" w:rsidRDefault="00FB0E21" w:rsidP="00FB0E21">
                  <w:pPr>
                    <w:pStyle w:val="CRCoverPage"/>
                    <w:spacing w:after="0"/>
                    <w:rPr>
                      <w:noProof/>
                    </w:rPr>
                  </w:pPr>
                  <w:r w:rsidRPr="00712627">
                    <w:rPr>
                      <w:noProof/>
                    </w:rPr>
                    <w:t>4.</w:t>
                  </w:r>
                  <w:r w:rsidRPr="00712627">
                    <w:rPr>
                      <w:noProof/>
                    </w:rPr>
                    <w:tab/>
                    <w:t>The network needs to unambiguously know whether the UE is a RedCap or a non-RedCap UE from its reported UE capability information.</w:t>
                  </w:r>
                </w:p>
              </w:tc>
              <w:tc>
                <w:tcPr>
                  <w:tcW w:w="3426" w:type="dxa"/>
                </w:tcPr>
                <w:p w14:paraId="34CAE538" w14:textId="210B10ED" w:rsidR="00FB0E21" w:rsidRDefault="00E50439" w:rsidP="00FB0E21">
                  <w:pPr>
                    <w:pStyle w:val="CRCoverPage"/>
                    <w:spacing w:after="0"/>
                    <w:rPr>
                      <w:noProof/>
                    </w:rPr>
                  </w:pPr>
                  <w:r>
                    <w:rPr>
                      <w:noProof/>
                    </w:rPr>
                    <w:t>No impact</w:t>
                  </w:r>
                </w:p>
              </w:tc>
            </w:tr>
            <w:tr w:rsidR="00FB0E21" w14:paraId="390ADF77" w14:textId="77777777" w:rsidTr="00FB0E21">
              <w:tc>
                <w:tcPr>
                  <w:tcW w:w="3426" w:type="dxa"/>
                </w:tcPr>
                <w:p w14:paraId="2FB4EE66" w14:textId="77777777" w:rsidR="00FB0E21" w:rsidRPr="00712627" w:rsidRDefault="00FB0E21" w:rsidP="00FB0E21">
                  <w:pPr>
                    <w:pStyle w:val="CRCoverPage"/>
                    <w:spacing w:after="0"/>
                    <w:rPr>
                      <w:noProof/>
                    </w:rPr>
                  </w:pPr>
                  <w:r w:rsidRPr="00712627">
                    <w:rPr>
                      <w:noProof/>
                    </w:rPr>
                    <w:lastRenderedPageBreak/>
                    <w:t>1.</w:t>
                  </w:r>
                  <w:r w:rsidRPr="00712627">
                    <w:rPr>
                      <w:noProof/>
                    </w:rPr>
                    <w:tab/>
                    <w:t>SIB1 (not MIB) indicates cell barring for 1 Rx branch and 2 Rx branches separately for RedCap UEs. Further details of the solution are FFS</w:t>
                  </w:r>
                </w:p>
              </w:tc>
              <w:tc>
                <w:tcPr>
                  <w:tcW w:w="3426" w:type="dxa"/>
                </w:tcPr>
                <w:p w14:paraId="4B2A83B0" w14:textId="32C5DB9A" w:rsidR="00FB0E21" w:rsidRDefault="004F50FB" w:rsidP="00FB0E21">
                  <w:pPr>
                    <w:pStyle w:val="CRCoverPage"/>
                    <w:spacing w:after="0"/>
                    <w:rPr>
                      <w:noProof/>
                    </w:rPr>
                  </w:pPr>
                  <w:r>
                    <w:rPr>
                      <w:noProof/>
                    </w:rPr>
                    <w:t>Captured</w:t>
                  </w:r>
                </w:p>
              </w:tc>
            </w:tr>
            <w:tr w:rsidR="00E50439" w14:paraId="54F12F4E" w14:textId="77777777" w:rsidTr="00FB0E21">
              <w:tc>
                <w:tcPr>
                  <w:tcW w:w="3426" w:type="dxa"/>
                </w:tcPr>
                <w:p w14:paraId="712B9A9D" w14:textId="77777777" w:rsidR="00E50439" w:rsidRPr="00712627" w:rsidRDefault="00E50439" w:rsidP="00E50439">
                  <w:pPr>
                    <w:pStyle w:val="CRCoverPage"/>
                    <w:spacing w:after="0"/>
                    <w:rPr>
                      <w:noProof/>
                    </w:rPr>
                  </w:pPr>
                  <w:r w:rsidRPr="00712627">
                    <w:rPr>
                      <w:noProof/>
                    </w:rPr>
                    <w:t>2.</w:t>
                  </w:r>
                  <w:r w:rsidRPr="00712627">
                    <w:rPr>
                      <w:noProof/>
                    </w:rPr>
                    <w:tab/>
                    <w:t>The cell barring for RedCap UE is per cell (not per PLMN).</w:t>
                  </w:r>
                </w:p>
              </w:tc>
              <w:tc>
                <w:tcPr>
                  <w:tcW w:w="3426" w:type="dxa"/>
                </w:tcPr>
                <w:p w14:paraId="30D776B1" w14:textId="7E23FACC" w:rsidR="00E50439" w:rsidRDefault="00E50439" w:rsidP="00E50439">
                  <w:pPr>
                    <w:pStyle w:val="CRCoverPage"/>
                    <w:spacing w:after="0"/>
                    <w:rPr>
                      <w:noProof/>
                    </w:rPr>
                  </w:pPr>
                  <w:r w:rsidRPr="005B1FC6">
                    <w:rPr>
                      <w:noProof/>
                    </w:rPr>
                    <w:t xml:space="preserve">No impact </w:t>
                  </w:r>
                </w:p>
              </w:tc>
            </w:tr>
            <w:tr w:rsidR="00E50439" w14:paraId="52158A28" w14:textId="77777777" w:rsidTr="00FB0E21">
              <w:tc>
                <w:tcPr>
                  <w:tcW w:w="3426" w:type="dxa"/>
                </w:tcPr>
                <w:p w14:paraId="43B0965B" w14:textId="77777777" w:rsidR="00E50439" w:rsidRPr="00712627" w:rsidRDefault="00E50439" w:rsidP="00E50439">
                  <w:pPr>
                    <w:pStyle w:val="CRCoverPage"/>
                    <w:spacing w:after="0"/>
                    <w:rPr>
                      <w:noProof/>
                    </w:rPr>
                  </w:pPr>
                  <w:r w:rsidRPr="00712627">
                    <w:rPr>
                      <w:noProof/>
                    </w:rPr>
                    <w:t>3.</w:t>
                  </w:r>
                  <w:r w:rsidRPr="00712627">
                    <w:rPr>
                      <w:noProof/>
                    </w:rPr>
                    <w:tab/>
                    <w:t>RedCap UE supports the Intra Frequency Reselection Indicator.</w:t>
                  </w:r>
                </w:p>
              </w:tc>
              <w:tc>
                <w:tcPr>
                  <w:tcW w:w="3426" w:type="dxa"/>
                </w:tcPr>
                <w:p w14:paraId="688504C9" w14:textId="0E50C682" w:rsidR="00E50439" w:rsidRDefault="00E50439" w:rsidP="00E50439">
                  <w:pPr>
                    <w:pStyle w:val="CRCoverPage"/>
                    <w:spacing w:after="0"/>
                    <w:rPr>
                      <w:noProof/>
                    </w:rPr>
                  </w:pPr>
                  <w:r w:rsidRPr="005B1FC6">
                    <w:rPr>
                      <w:noProof/>
                    </w:rPr>
                    <w:t xml:space="preserve">No impact </w:t>
                  </w:r>
                </w:p>
              </w:tc>
            </w:tr>
            <w:tr w:rsidR="00E50439" w14:paraId="4086BB2E" w14:textId="77777777" w:rsidTr="00FB0E21">
              <w:tc>
                <w:tcPr>
                  <w:tcW w:w="3426" w:type="dxa"/>
                </w:tcPr>
                <w:p w14:paraId="1F61F308" w14:textId="77777777" w:rsidR="00E50439" w:rsidRPr="00712627" w:rsidRDefault="00E50439" w:rsidP="00E50439">
                  <w:pPr>
                    <w:pStyle w:val="CRCoverPage"/>
                    <w:spacing w:after="0"/>
                    <w:rPr>
                      <w:noProof/>
                    </w:rPr>
                  </w:pPr>
                  <w:r w:rsidRPr="00712627">
                    <w:rPr>
                      <w:noProof/>
                    </w:rPr>
                    <w:t>4.</w:t>
                  </w:r>
                  <w:r w:rsidRPr="00712627">
                    <w:rPr>
                      <w:noProof/>
                    </w:rPr>
                    <w:tab/>
                    <w:t>Either Msg1 and/or Msg3 early identification will be supported</w:t>
                  </w:r>
                </w:p>
              </w:tc>
              <w:tc>
                <w:tcPr>
                  <w:tcW w:w="3426" w:type="dxa"/>
                </w:tcPr>
                <w:p w14:paraId="0BB52CDC" w14:textId="553AA317" w:rsidR="00E50439" w:rsidRDefault="00E50439" w:rsidP="00E50439">
                  <w:pPr>
                    <w:pStyle w:val="CRCoverPage"/>
                    <w:spacing w:after="0"/>
                    <w:rPr>
                      <w:noProof/>
                    </w:rPr>
                  </w:pPr>
                  <w:r w:rsidRPr="005B1FC6">
                    <w:rPr>
                      <w:noProof/>
                    </w:rPr>
                    <w:t xml:space="preserve">No impact </w:t>
                  </w:r>
                </w:p>
              </w:tc>
            </w:tr>
            <w:tr w:rsidR="00E50439" w14:paraId="735AE61F" w14:textId="77777777" w:rsidTr="00FB0E21">
              <w:tc>
                <w:tcPr>
                  <w:tcW w:w="3426" w:type="dxa"/>
                </w:tcPr>
                <w:p w14:paraId="0BC7A397" w14:textId="77777777" w:rsidR="00E50439" w:rsidRPr="00712627" w:rsidRDefault="00E50439" w:rsidP="00E50439">
                  <w:pPr>
                    <w:pStyle w:val="CRCoverPage"/>
                    <w:spacing w:after="0"/>
                    <w:rPr>
                      <w:noProof/>
                    </w:rPr>
                  </w:pPr>
                  <w:r w:rsidRPr="00712627">
                    <w:rPr>
                      <w:noProof/>
                    </w:rPr>
                    <w:t>1.</w:t>
                  </w:r>
                  <w:r w:rsidRPr="00712627">
                    <w:rPr>
                      <w:noProof/>
                    </w:rPr>
                    <w:tab/>
                    <w:t>There is no need to support Rx branches specific early identification from RAN2 perceptive (final decision up to RAN1).</w:t>
                  </w:r>
                </w:p>
              </w:tc>
              <w:tc>
                <w:tcPr>
                  <w:tcW w:w="3426" w:type="dxa"/>
                </w:tcPr>
                <w:p w14:paraId="04DB7D19" w14:textId="2D894843" w:rsidR="00E50439" w:rsidRDefault="00E50439" w:rsidP="00E50439">
                  <w:pPr>
                    <w:pStyle w:val="CRCoverPage"/>
                    <w:spacing w:after="0"/>
                    <w:rPr>
                      <w:noProof/>
                    </w:rPr>
                  </w:pPr>
                  <w:r w:rsidRPr="005B1FC6">
                    <w:rPr>
                      <w:noProof/>
                    </w:rPr>
                    <w:t xml:space="preserve">No impact </w:t>
                  </w:r>
                </w:p>
              </w:tc>
            </w:tr>
            <w:tr w:rsidR="00FB0E21" w14:paraId="0E6349DC" w14:textId="77777777" w:rsidTr="00FB0E21">
              <w:tc>
                <w:tcPr>
                  <w:tcW w:w="3426" w:type="dxa"/>
                </w:tcPr>
                <w:p w14:paraId="013B1C64" w14:textId="77777777" w:rsidR="00FB0E21" w:rsidRPr="00712627" w:rsidRDefault="00FB0E21" w:rsidP="00FB0E21">
                  <w:pPr>
                    <w:pStyle w:val="CRCoverPage"/>
                    <w:spacing w:after="0"/>
                    <w:rPr>
                      <w:noProof/>
                    </w:rPr>
                  </w:pPr>
                  <w:r w:rsidRPr="00712627">
                    <w:rPr>
                      <w:noProof/>
                    </w:rPr>
                    <w:t>2.</w:t>
                  </w:r>
                  <w:r w:rsidRPr="00712627">
                    <w:rPr>
                      <w:noProof/>
                    </w:rPr>
                    <w:tab/>
                    <w:t>Send LS to ask RAN3 to consider the coordination between gNBs on whether a neighbour/target gNB supports RedCap UEs, if needed, to avoid handover RedCap to a target cell that it can’t access. We can come back in the next meeting with discussions on other restrictions, e.g. related to number of RX</w:t>
                  </w:r>
                </w:p>
              </w:tc>
              <w:tc>
                <w:tcPr>
                  <w:tcW w:w="3426" w:type="dxa"/>
                </w:tcPr>
                <w:p w14:paraId="53BCD5CF" w14:textId="5E1833FF" w:rsidR="00FB0E21" w:rsidRDefault="00CA338D" w:rsidP="00FB0E21">
                  <w:pPr>
                    <w:pStyle w:val="CRCoverPage"/>
                    <w:spacing w:after="0"/>
                    <w:rPr>
                      <w:noProof/>
                    </w:rPr>
                  </w:pPr>
                  <w:r>
                    <w:rPr>
                      <w:noProof/>
                    </w:rPr>
                    <w:t>No impact</w:t>
                  </w:r>
                </w:p>
              </w:tc>
            </w:tr>
            <w:tr w:rsidR="00FB0E21" w14:paraId="00859FA2" w14:textId="77777777" w:rsidTr="00FB0E21">
              <w:tc>
                <w:tcPr>
                  <w:tcW w:w="3426" w:type="dxa"/>
                </w:tcPr>
                <w:p w14:paraId="12152BD5" w14:textId="77777777" w:rsidR="00FB0E21" w:rsidRPr="00712627" w:rsidRDefault="00FB0E21" w:rsidP="00FB0E21">
                  <w:pPr>
                    <w:pStyle w:val="CRCoverPage"/>
                    <w:spacing w:after="0"/>
                    <w:rPr>
                      <w:noProof/>
                    </w:rPr>
                  </w:pPr>
                  <w:r w:rsidRPr="00712627">
                    <w:rPr>
                      <w:noProof/>
                    </w:rPr>
                    <w:t>1.</w:t>
                  </w:r>
                  <w:r w:rsidRPr="00712627">
                    <w:rPr>
                      <w:noProof/>
                    </w:rPr>
                    <w:tab/>
                    <w:t>Lower bound for eDRX configuration in RRC_IDLE and RRC_INACTIVE is 2.56 seconds. Inform SA2/CT1 and check if there is any concern.</w:t>
                  </w:r>
                </w:p>
              </w:tc>
              <w:tc>
                <w:tcPr>
                  <w:tcW w:w="3426" w:type="dxa"/>
                </w:tcPr>
                <w:p w14:paraId="513F329D" w14:textId="618FAEDA" w:rsidR="00FB0E21" w:rsidRDefault="00761919" w:rsidP="00FB0E21">
                  <w:pPr>
                    <w:pStyle w:val="CRCoverPage"/>
                    <w:spacing w:after="0"/>
                    <w:rPr>
                      <w:noProof/>
                    </w:rPr>
                  </w:pPr>
                  <w:r>
                    <w:rPr>
                      <w:noProof/>
                    </w:rPr>
                    <w:t>No impact</w:t>
                  </w:r>
                </w:p>
              </w:tc>
            </w:tr>
            <w:tr w:rsidR="00E50439" w14:paraId="357AC5A5" w14:textId="77777777" w:rsidTr="00FB0E21">
              <w:tc>
                <w:tcPr>
                  <w:tcW w:w="3426" w:type="dxa"/>
                </w:tcPr>
                <w:p w14:paraId="2149C13A" w14:textId="77777777" w:rsidR="00E50439" w:rsidRPr="00712627" w:rsidRDefault="00E50439" w:rsidP="00E50439">
                  <w:pPr>
                    <w:pStyle w:val="CRCoverPage"/>
                    <w:spacing w:after="0"/>
                    <w:rPr>
                      <w:noProof/>
                    </w:rPr>
                  </w:pPr>
                  <w:r w:rsidRPr="00712627">
                    <w:rPr>
                      <w:noProof/>
                    </w:rPr>
                    <w:t>2.</w:t>
                  </w:r>
                  <w:r w:rsidRPr="00712627">
                    <w:rPr>
                      <w:noProof/>
                    </w:rPr>
                    <w:tab/>
                    <w:t>It is up to RAN to configure the length for PTW for RAN paging, the RAN PTW length can be different from the CN PTW length.</w:t>
                  </w:r>
                </w:p>
              </w:tc>
              <w:tc>
                <w:tcPr>
                  <w:tcW w:w="3426" w:type="dxa"/>
                </w:tcPr>
                <w:p w14:paraId="25868A77" w14:textId="3AA6FB58" w:rsidR="00E50439" w:rsidRDefault="00256911" w:rsidP="00E50439">
                  <w:pPr>
                    <w:pStyle w:val="CRCoverPage"/>
                    <w:spacing w:after="0"/>
                    <w:rPr>
                      <w:noProof/>
                    </w:rPr>
                  </w:pPr>
                  <w:r>
                    <w:rPr>
                      <w:noProof/>
                    </w:rPr>
                    <w:t>Partly captured</w:t>
                  </w:r>
                  <w:r w:rsidR="00E50439" w:rsidRPr="00E41A33">
                    <w:rPr>
                      <w:noProof/>
                    </w:rPr>
                    <w:t xml:space="preserve"> </w:t>
                  </w:r>
                </w:p>
              </w:tc>
            </w:tr>
            <w:tr w:rsidR="00E50439" w14:paraId="47C82A18" w14:textId="77777777" w:rsidTr="00FB0E21">
              <w:tc>
                <w:tcPr>
                  <w:tcW w:w="3426" w:type="dxa"/>
                </w:tcPr>
                <w:p w14:paraId="41FD14EF" w14:textId="77777777" w:rsidR="00E50439" w:rsidRPr="00712627" w:rsidRDefault="00E50439" w:rsidP="00E50439">
                  <w:pPr>
                    <w:pStyle w:val="CRCoverPage"/>
                    <w:spacing w:after="0"/>
                    <w:rPr>
                      <w:noProof/>
                    </w:rPr>
                  </w:pPr>
                  <w:r w:rsidRPr="00712627">
                    <w:rPr>
                      <w:noProof/>
                    </w:rPr>
                    <w:t>3.</w:t>
                  </w:r>
                  <w:r w:rsidRPr="00712627">
                    <w:rPr>
                      <w:noProof/>
                    </w:rPr>
                    <w:tab/>
                    <w:t>When RAN and CN paging coincide in the same PH, the PTW starting locations are the same. FFS how to calculate the PTW starting location so that it is the same for RAN and CN PTW.</w:t>
                  </w:r>
                </w:p>
              </w:tc>
              <w:tc>
                <w:tcPr>
                  <w:tcW w:w="3426" w:type="dxa"/>
                </w:tcPr>
                <w:p w14:paraId="2518E9A5" w14:textId="7AF6B6D8" w:rsidR="00E50439" w:rsidRDefault="00E50439" w:rsidP="00E50439">
                  <w:pPr>
                    <w:pStyle w:val="CRCoverPage"/>
                    <w:spacing w:after="0"/>
                    <w:rPr>
                      <w:noProof/>
                    </w:rPr>
                  </w:pPr>
                  <w:r w:rsidRPr="00E41A33">
                    <w:rPr>
                      <w:noProof/>
                    </w:rPr>
                    <w:t xml:space="preserve">No impact </w:t>
                  </w:r>
                </w:p>
              </w:tc>
            </w:tr>
            <w:tr w:rsidR="00E50439" w14:paraId="4FDD2FC3" w14:textId="77777777" w:rsidTr="00FB0E21">
              <w:tc>
                <w:tcPr>
                  <w:tcW w:w="3426" w:type="dxa"/>
                </w:tcPr>
                <w:p w14:paraId="6503BBAD" w14:textId="77777777" w:rsidR="00E50439" w:rsidRPr="00712627" w:rsidRDefault="00E50439" w:rsidP="00E50439">
                  <w:pPr>
                    <w:pStyle w:val="CRCoverPage"/>
                    <w:spacing w:after="0"/>
                    <w:rPr>
                      <w:noProof/>
                    </w:rPr>
                  </w:pPr>
                  <w:r w:rsidRPr="00712627">
                    <w:rPr>
                      <w:noProof/>
                    </w:rPr>
                    <w:t>1.</w:t>
                  </w:r>
                  <w:r w:rsidRPr="00712627">
                    <w:rPr>
                      <w:noProof/>
                    </w:rPr>
                    <w:tab/>
                    <w:t>Continue in the next meeting the discussion on how UE is expected to monitor RAN and CN PTW, e.g. whether UE in RRC_INACTIVE monitors for only RAN PTW or both CN and RAN PTW when they overlap</w:t>
                  </w:r>
                </w:p>
              </w:tc>
              <w:tc>
                <w:tcPr>
                  <w:tcW w:w="3426" w:type="dxa"/>
                </w:tcPr>
                <w:p w14:paraId="5B43B755" w14:textId="65D17A0C" w:rsidR="00E50439" w:rsidRDefault="00E50439" w:rsidP="00E50439">
                  <w:pPr>
                    <w:pStyle w:val="CRCoverPage"/>
                    <w:spacing w:after="0"/>
                    <w:rPr>
                      <w:noProof/>
                    </w:rPr>
                  </w:pPr>
                  <w:r w:rsidRPr="00E41A33">
                    <w:rPr>
                      <w:noProof/>
                    </w:rPr>
                    <w:t xml:space="preserve">No impact </w:t>
                  </w:r>
                </w:p>
              </w:tc>
            </w:tr>
            <w:tr w:rsidR="00E50439" w14:paraId="0087F5A8" w14:textId="77777777" w:rsidTr="00FB0E21">
              <w:tc>
                <w:tcPr>
                  <w:tcW w:w="3426" w:type="dxa"/>
                </w:tcPr>
                <w:p w14:paraId="737E3DA7" w14:textId="77777777" w:rsidR="00E50439" w:rsidRPr="00712627" w:rsidRDefault="00E50439" w:rsidP="00E50439">
                  <w:pPr>
                    <w:pStyle w:val="CRCoverPage"/>
                    <w:spacing w:after="0"/>
                    <w:rPr>
                      <w:noProof/>
                    </w:rPr>
                  </w:pPr>
                  <w:r w:rsidRPr="00267322">
                    <w:rPr>
                      <w:noProof/>
                    </w:rPr>
                    <w:t>1.</w:t>
                  </w:r>
                  <w:r w:rsidRPr="00267322">
                    <w:rPr>
                      <w:noProof/>
                    </w:rPr>
                    <w:tab/>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tc>
              <w:tc>
                <w:tcPr>
                  <w:tcW w:w="3426" w:type="dxa"/>
                </w:tcPr>
                <w:p w14:paraId="4D102C7F" w14:textId="69FA379F" w:rsidR="00E50439" w:rsidRDefault="00256911" w:rsidP="00E50439">
                  <w:pPr>
                    <w:pStyle w:val="CRCoverPage"/>
                    <w:spacing w:after="0"/>
                    <w:rPr>
                      <w:noProof/>
                    </w:rPr>
                  </w:pPr>
                  <w:r>
                    <w:rPr>
                      <w:noProof/>
                    </w:rPr>
                    <w:t>Partly c</w:t>
                  </w:r>
                  <w:r w:rsidR="00E8166A">
                    <w:rPr>
                      <w:noProof/>
                    </w:rPr>
                    <w:t>aptured</w:t>
                  </w:r>
                  <w:r w:rsidR="00E50439" w:rsidRPr="00FD3290">
                    <w:rPr>
                      <w:noProof/>
                    </w:rPr>
                    <w:t xml:space="preserve"> </w:t>
                  </w:r>
                </w:p>
              </w:tc>
            </w:tr>
            <w:tr w:rsidR="00E50439" w14:paraId="3D80ED2C" w14:textId="77777777" w:rsidTr="00FB0E21">
              <w:tc>
                <w:tcPr>
                  <w:tcW w:w="3426" w:type="dxa"/>
                </w:tcPr>
                <w:p w14:paraId="7AE7E89F" w14:textId="77777777" w:rsidR="00E50439" w:rsidRPr="00267322" w:rsidRDefault="00E50439" w:rsidP="00E50439">
                  <w:pPr>
                    <w:pStyle w:val="CRCoverPage"/>
                    <w:spacing w:after="0"/>
                    <w:rPr>
                      <w:noProof/>
                    </w:rPr>
                  </w:pPr>
                  <w:r w:rsidRPr="009255DF">
                    <w:rPr>
                      <w:noProof/>
                    </w:rPr>
                    <w:lastRenderedPageBreak/>
                    <w:t>1.</w:t>
                  </w:r>
                  <w:r w:rsidRPr="009255DF">
                    <w:rPr>
                      <w:noProof/>
                    </w:rPr>
                    <w:tab/>
                    <w:t>Subscription based relaxation criteria will not be considered in Rel-17 RRM relaxation</w:t>
                  </w:r>
                </w:p>
              </w:tc>
              <w:tc>
                <w:tcPr>
                  <w:tcW w:w="3426" w:type="dxa"/>
                </w:tcPr>
                <w:p w14:paraId="2DD41D9D" w14:textId="30CE1FE8" w:rsidR="00E50439" w:rsidRDefault="00E50439" w:rsidP="00E50439">
                  <w:pPr>
                    <w:pStyle w:val="CRCoverPage"/>
                    <w:spacing w:after="0"/>
                    <w:rPr>
                      <w:noProof/>
                    </w:rPr>
                  </w:pPr>
                  <w:r w:rsidRPr="00FD3290">
                    <w:rPr>
                      <w:noProof/>
                    </w:rPr>
                    <w:t xml:space="preserve">No impact </w:t>
                  </w:r>
                </w:p>
              </w:tc>
            </w:tr>
            <w:tr w:rsidR="00FB0E21" w14:paraId="152695E6" w14:textId="77777777" w:rsidTr="00FB0E21">
              <w:tc>
                <w:tcPr>
                  <w:tcW w:w="3426" w:type="dxa"/>
                </w:tcPr>
                <w:p w14:paraId="1617825C" w14:textId="77777777" w:rsidR="00FB0E21" w:rsidRPr="009255DF" w:rsidRDefault="00FB0E21" w:rsidP="00FB0E21">
                  <w:pPr>
                    <w:pStyle w:val="CRCoverPage"/>
                    <w:spacing w:after="0"/>
                    <w:rPr>
                      <w:noProof/>
                    </w:rPr>
                  </w:pPr>
                  <w:r w:rsidRPr="009255DF">
                    <w:rPr>
                      <w:noProof/>
                    </w:rPr>
                    <w:t>1.</w:t>
                  </w:r>
                  <w:r w:rsidRPr="009255DF">
                    <w:rPr>
                      <w:noProof/>
                    </w:rPr>
                    <w:tab/>
                    <w:t xml:space="preserve">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 How to configure the criterion (e.g. more stringent) is left to NW implementation (i.e. no specification impact to RAN2).  </w:t>
                  </w:r>
                </w:p>
              </w:tc>
              <w:tc>
                <w:tcPr>
                  <w:tcW w:w="3426" w:type="dxa"/>
                </w:tcPr>
                <w:p w14:paraId="1EF0C0F1" w14:textId="672CB896" w:rsidR="00FB0E21" w:rsidRDefault="00E50439" w:rsidP="00FB0E21">
                  <w:pPr>
                    <w:pStyle w:val="CRCoverPage"/>
                    <w:spacing w:after="0"/>
                    <w:rPr>
                      <w:noProof/>
                    </w:rPr>
                  </w:pPr>
                  <w:r>
                    <w:rPr>
                      <w:noProof/>
                    </w:rPr>
                    <w:t>No impact</w:t>
                  </w:r>
                </w:p>
              </w:tc>
            </w:tr>
            <w:tr w:rsidR="00FB0E21" w14:paraId="3F54ABF8" w14:textId="77777777" w:rsidTr="00FB0E21">
              <w:tc>
                <w:tcPr>
                  <w:tcW w:w="3426" w:type="dxa"/>
                </w:tcPr>
                <w:p w14:paraId="045162D0" w14:textId="77777777" w:rsidR="00FB0E21" w:rsidRDefault="00FB0E21" w:rsidP="00FB0E21">
                  <w:pPr>
                    <w:pStyle w:val="CRCoverPage"/>
                    <w:spacing w:after="0"/>
                    <w:rPr>
                      <w:noProof/>
                    </w:rPr>
                  </w:pPr>
                  <w:r>
                    <w:rPr>
                      <w:noProof/>
                    </w:rPr>
                    <w:t>2.</w:t>
                  </w:r>
                  <w:r>
                    <w:rPr>
                      <w:noProof/>
                    </w:rPr>
                    <w:tab/>
                    <w:t>Postpone the following discussion until RAN4 defines RRM relaxation method for Rel-17:</w:t>
                  </w:r>
                </w:p>
                <w:p w14:paraId="41487943" w14:textId="77777777" w:rsidR="00FB0E21" w:rsidRDefault="00FB0E21" w:rsidP="00FB0E21">
                  <w:pPr>
                    <w:pStyle w:val="CRCoverPage"/>
                    <w:spacing w:after="0"/>
                    <w:rPr>
                      <w:noProof/>
                    </w:rPr>
                  </w:pPr>
                  <w:r>
                    <w:rPr>
                      <w:noProof/>
                    </w:rPr>
                    <w:tab/>
                    <w:t>When NW configures both R16/R17 relaxation criteria and the UE fulfills both, UE performs:</w:t>
                  </w:r>
                </w:p>
                <w:p w14:paraId="1460E5EB" w14:textId="77777777" w:rsidR="00FB0E21" w:rsidRDefault="00FB0E21" w:rsidP="00FB0E21">
                  <w:pPr>
                    <w:pStyle w:val="CRCoverPage"/>
                    <w:spacing w:after="0"/>
                    <w:rPr>
                      <w:noProof/>
                    </w:rPr>
                  </w:pPr>
                  <w:r>
                    <w:rPr>
                      <w:noProof/>
                    </w:rPr>
                    <w:tab/>
                    <w:t>- Option 1) UE performs Rel-17 RRM relaxation method</w:t>
                  </w:r>
                </w:p>
                <w:p w14:paraId="64613565" w14:textId="77777777" w:rsidR="00FB0E21" w:rsidRPr="009255DF" w:rsidRDefault="00FB0E21" w:rsidP="00FB0E21">
                  <w:pPr>
                    <w:pStyle w:val="CRCoverPage"/>
                    <w:spacing w:after="0"/>
                    <w:rPr>
                      <w:noProof/>
                    </w:rPr>
                  </w:pPr>
                  <w:r>
                    <w:rPr>
                      <w:noProof/>
                    </w:rPr>
                    <w:tab/>
                    <w:t>- Option 2) It is up to UE implementation to select either Rel-16 or Rel-17 relaxation operation</w:t>
                  </w:r>
                </w:p>
              </w:tc>
              <w:tc>
                <w:tcPr>
                  <w:tcW w:w="3426" w:type="dxa"/>
                </w:tcPr>
                <w:p w14:paraId="004A5968" w14:textId="2D123965" w:rsidR="00FB0E21" w:rsidRDefault="00FB0E21" w:rsidP="00FB0E21">
                  <w:pPr>
                    <w:pStyle w:val="CRCoverPage"/>
                    <w:spacing w:after="0"/>
                    <w:rPr>
                      <w:noProof/>
                    </w:rPr>
                  </w:pPr>
                  <w:r>
                    <w:rPr>
                      <w:noProof/>
                    </w:rPr>
                    <w:t>No impact</w:t>
                  </w:r>
                </w:p>
              </w:tc>
            </w:tr>
            <w:tr w:rsidR="00FB0E21" w14:paraId="14931F2B" w14:textId="77777777" w:rsidTr="00FB0E21">
              <w:tc>
                <w:tcPr>
                  <w:tcW w:w="3426" w:type="dxa"/>
                </w:tcPr>
                <w:p w14:paraId="2E5623FC" w14:textId="77777777" w:rsidR="00FB0E21" w:rsidRDefault="00FB0E21" w:rsidP="00FB0E21">
                  <w:pPr>
                    <w:pStyle w:val="CRCoverPage"/>
                    <w:spacing w:after="0"/>
                    <w:rPr>
                      <w:noProof/>
                    </w:rPr>
                  </w:pPr>
                  <w:r w:rsidRPr="009255DF">
                    <w:rPr>
                      <w:noProof/>
                    </w:rPr>
                    <w:t>1.</w:t>
                  </w:r>
                  <w:r w:rsidRPr="009255DF">
                    <w:rPr>
                      <w:noProof/>
                    </w:rPr>
                    <w:tab/>
                    <w:t>Working Assumption: If beam-level criterion is adopted for Rel-17 stationary criterion in RRC_IDLE/INACTIVE, it is configured separately with Rel-16 low mobility criterion reused</w:t>
                  </w:r>
                </w:p>
              </w:tc>
              <w:tc>
                <w:tcPr>
                  <w:tcW w:w="3426" w:type="dxa"/>
                </w:tcPr>
                <w:p w14:paraId="39AF4913" w14:textId="4D5A9FCD" w:rsidR="00FB0E21" w:rsidRDefault="00FB0E21" w:rsidP="00FB0E21">
                  <w:pPr>
                    <w:pStyle w:val="CRCoverPage"/>
                    <w:spacing w:after="0"/>
                    <w:rPr>
                      <w:noProof/>
                    </w:rPr>
                  </w:pPr>
                  <w:r>
                    <w:rPr>
                      <w:noProof/>
                    </w:rPr>
                    <w:t>No impact</w:t>
                  </w:r>
                </w:p>
              </w:tc>
            </w:tr>
            <w:tr w:rsidR="00E50439" w14:paraId="606CFFE1" w14:textId="77777777" w:rsidTr="00FB0E21">
              <w:tc>
                <w:tcPr>
                  <w:tcW w:w="3426" w:type="dxa"/>
                </w:tcPr>
                <w:p w14:paraId="6B1F701D" w14:textId="77777777" w:rsidR="00E50439" w:rsidRDefault="00E50439" w:rsidP="00E50439">
                  <w:pPr>
                    <w:pStyle w:val="CRCoverPage"/>
                    <w:spacing w:after="0"/>
                    <w:rPr>
                      <w:noProof/>
                    </w:rPr>
                  </w:pPr>
                  <w:r w:rsidRPr="009255DF">
                    <w:rPr>
                      <w:noProof/>
                    </w:rPr>
                    <w:t>2.</w:t>
                  </w:r>
                  <w:r w:rsidRPr="009255DF">
                    <w:rPr>
                      <w:noProof/>
                    </w:rPr>
                    <w:tab/>
                    <w:t>When NW configures Rel-17 RRM relaxation for RRC_IDLE/INACTIVE, Rel-17 stationary criterion is mandatory, and Rel-17 not-at-cell-edge criterion is optional configuration. FFS whether the same applies to RRC Connected</w:t>
                  </w:r>
                </w:p>
              </w:tc>
              <w:tc>
                <w:tcPr>
                  <w:tcW w:w="3426" w:type="dxa"/>
                </w:tcPr>
                <w:p w14:paraId="301CEAEB" w14:textId="76F3D2C0" w:rsidR="00E50439" w:rsidRDefault="00E50439" w:rsidP="00E50439">
                  <w:pPr>
                    <w:pStyle w:val="CRCoverPage"/>
                    <w:spacing w:after="0"/>
                    <w:rPr>
                      <w:noProof/>
                    </w:rPr>
                  </w:pPr>
                  <w:r w:rsidRPr="002D4C15">
                    <w:rPr>
                      <w:noProof/>
                    </w:rPr>
                    <w:t xml:space="preserve">No impact </w:t>
                  </w:r>
                </w:p>
              </w:tc>
            </w:tr>
            <w:tr w:rsidR="00E50439" w14:paraId="0A16F837" w14:textId="77777777" w:rsidTr="00FB0E21">
              <w:tc>
                <w:tcPr>
                  <w:tcW w:w="3426" w:type="dxa"/>
                </w:tcPr>
                <w:p w14:paraId="50A131A8" w14:textId="77777777" w:rsidR="00E50439" w:rsidRDefault="00E50439" w:rsidP="00E50439">
                  <w:pPr>
                    <w:pStyle w:val="CRCoverPage"/>
                    <w:spacing w:after="0"/>
                    <w:rPr>
                      <w:noProof/>
                    </w:rPr>
                  </w:pPr>
                  <w:r>
                    <w:rPr>
                      <w:noProof/>
                    </w:rPr>
                    <w:t>3.</w:t>
                  </w:r>
                  <w:r>
                    <w:rPr>
                      <w:noProof/>
                    </w:rPr>
                    <w:tab/>
                    <w:t>Continue discussion on Rel-17 not-at-cell-edge criterion in RRC_IDLE/INACTIVE within two options:</w:t>
                  </w:r>
                </w:p>
                <w:p w14:paraId="52FAC87B" w14:textId="77777777" w:rsidR="00E50439" w:rsidRDefault="00E50439" w:rsidP="00E50439">
                  <w:pPr>
                    <w:pStyle w:val="CRCoverPage"/>
                    <w:spacing w:after="0"/>
                    <w:rPr>
                      <w:noProof/>
                    </w:rPr>
                  </w:pPr>
                  <w:r>
                    <w:rPr>
                      <w:noProof/>
                    </w:rPr>
                    <w:tab/>
                    <w:t>- Option 1) Reuse Rel-16 not-at-cell-edge criterion with the same thresholds (i.e., SSearchThresholdP / SSearchThresholdQ)</w:t>
                  </w:r>
                </w:p>
                <w:p w14:paraId="79E9F756" w14:textId="77777777" w:rsidR="00E50439" w:rsidRDefault="00E50439" w:rsidP="00E50439">
                  <w:pPr>
                    <w:pStyle w:val="CRCoverPage"/>
                    <w:spacing w:after="0"/>
                    <w:rPr>
                      <w:noProof/>
                    </w:rPr>
                  </w:pPr>
                  <w:r>
                    <w:rPr>
                      <w:noProof/>
                    </w:rPr>
                    <w:tab/>
                    <w:t>- Option 2) Reuse Rel-16 not-at-cell-edge criterion with the different thresholds</w:t>
                  </w:r>
                </w:p>
              </w:tc>
              <w:tc>
                <w:tcPr>
                  <w:tcW w:w="3426" w:type="dxa"/>
                </w:tcPr>
                <w:p w14:paraId="1FC2AA96" w14:textId="427A70F0" w:rsidR="00E50439" w:rsidRDefault="00E50439" w:rsidP="00E50439">
                  <w:pPr>
                    <w:pStyle w:val="CRCoverPage"/>
                    <w:spacing w:after="0"/>
                    <w:rPr>
                      <w:noProof/>
                    </w:rPr>
                  </w:pPr>
                  <w:r w:rsidRPr="002D4C15">
                    <w:rPr>
                      <w:noProof/>
                    </w:rPr>
                    <w:t xml:space="preserve">No impact </w:t>
                  </w:r>
                </w:p>
              </w:tc>
            </w:tr>
            <w:tr w:rsidR="00FB0E21" w14:paraId="754A8E90" w14:textId="77777777" w:rsidTr="00FB0E21">
              <w:tc>
                <w:tcPr>
                  <w:tcW w:w="6852" w:type="dxa"/>
                  <w:gridSpan w:val="2"/>
                </w:tcPr>
                <w:p w14:paraId="2E3D008B" w14:textId="77777777" w:rsidR="00FB0E21" w:rsidRPr="009717DD" w:rsidRDefault="00FB0E21" w:rsidP="00FB0E21">
                  <w:pPr>
                    <w:pStyle w:val="CRCoverPage"/>
                    <w:spacing w:after="0"/>
                    <w:rPr>
                      <w:b/>
                      <w:bCs/>
                      <w:noProof/>
                    </w:rPr>
                  </w:pPr>
                  <w:r w:rsidRPr="009717DD">
                    <w:rPr>
                      <w:b/>
                      <w:bCs/>
                      <w:noProof/>
                    </w:rPr>
                    <w:t>RAN2#113</w:t>
                  </w:r>
                  <w:r>
                    <w:rPr>
                      <w:b/>
                      <w:bCs/>
                      <w:noProof/>
                    </w:rPr>
                    <w:t>bis</w:t>
                  </w:r>
                </w:p>
              </w:tc>
            </w:tr>
            <w:tr w:rsidR="00FB0E21" w14:paraId="3B58BD0C" w14:textId="77777777" w:rsidTr="00FB0E21">
              <w:tc>
                <w:tcPr>
                  <w:tcW w:w="3426" w:type="dxa"/>
                </w:tcPr>
                <w:p w14:paraId="484C21BF" w14:textId="77777777" w:rsidR="00FB0E21" w:rsidRDefault="00FB0E21" w:rsidP="00FB0E21">
                  <w:pPr>
                    <w:pStyle w:val="CRCoverPage"/>
                    <w:spacing w:after="0"/>
                    <w:rPr>
                      <w:noProof/>
                    </w:rPr>
                  </w:pPr>
                  <w:r w:rsidRPr="00346D6F">
                    <w:rPr>
                      <w:noProof/>
                    </w:rPr>
                    <w:t>1.</w:t>
                  </w:r>
                  <w:r w:rsidRPr="00346D6F">
                    <w:rPr>
                      <w:noProof/>
                    </w:rPr>
                    <w:tab/>
                    <w:t>RAN decides and configures eDRX via RRC for RRC_INACTIVE (FFS on the need and details of coordination with the CN)</w:t>
                  </w:r>
                </w:p>
              </w:tc>
              <w:tc>
                <w:tcPr>
                  <w:tcW w:w="3426" w:type="dxa"/>
                </w:tcPr>
                <w:p w14:paraId="2BB78AE8" w14:textId="0B9414CF" w:rsidR="00FB0E21" w:rsidRDefault="004F3570" w:rsidP="00FB0E21">
                  <w:pPr>
                    <w:pStyle w:val="CRCoverPage"/>
                    <w:spacing w:after="0"/>
                    <w:rPr>
                      <w:noProof/>
                    </w:rPr>
                  </w:pPr>
                  <w:r>
                    <w:rPr>
                      <w:noProof/>
                    </w:rPr>
                    <w:t>Captured</w:t>
                  </w:r>
                </w:p>
              </w:tc>
            </w:tr>
            <w:tr w:rsidR="00FB0E21" w14:paraId="1B555BE5" w14:textId="77777777" w:rsidTr="00FB0E21">
              <w:tc>
                <w:tcPr>
                  <w:tcW w:w="3426" w:type="dxa"/>
                </w:tcPr>
                <w:p w14:paraId="56595C3C" w14:textId="77777777" w:rsidR="00FB0E21" w:rsidRPr="00346D6F" w:rsidRDefault="00FB0E21" w:rsidP="00FB0E21">
                  <w:pPr>
                    <w:pStyle w:val="CRCoverPage"/>
                    <w:spacing w:after="0"/>
                    <w:rPr>
                      <w:noProof/>
                    </w:rPr>
                  </w:pPr>
                  <w:r w:rsidRPr="00346D6F">
                    <w:rPr>
                      <w:noProof/>
                    </w:rPr>
                    <w:lastRenderedPageBreak/>
                    <w:t>2.</w:t>
                  </w:r>
                  <w:r w:rsidRPr="00346D6F">
                    <w:rPr>
                      <w:noProof/>
                    </w:rPr>
                    <w:tab/>
                    <w:t>At least for eDRX cycle, the configurations of the eDRX for RRC_IDLE and RRC_INACTIVE can be different (FFS for PTW, e.g. length and starting point, when eDRX cycles are longer than 10.24s)</w:t>
                  </w:r>
                </w:p>
              </w:tc>
              <w:tc>
                <w:tcPr>
                  <w:tcW w:w="3426" w:type="dxa"/>
                </w:tcPr>
                <w:p w14:paraId="3D3452B2" w14:textId="222CC39F" w:rsidR="00FB0E21" w:rsidRPr="00346D6F" w:rsidRDefault="00E50439" w:rsidP="00FB0E21">
                  <w:pPr>
                    <w:pStyle w:val="CRCoverPage"/>
                    <w:spacing w:after="0"/>
                    <w:rPr>
                      <w:noProof/>
                      <w:highlight w:val="green"/>
                    </w:rPr>
                  </w:pPr>
                  <w:r>
                    <w:rPr>
                      <w:noProof/>
                    </w:rPr>
                    <w:t>No impact</w:t>
                  </w:r>
                </w:p>
              </w:tc>
            </w:tr>
            <w:tr w:rsidR="00FB0E21" w14:paraId="615F34F0" w14:textId="77777777" w:rsidTr="00FB0E21">
              <w:tc>
                <w:tcPr>
                  <w:tcW w:w="3426" w:type="dxa"/>
                </w:tcPr>
                <w:p w14:paraId="34B322E1" w14:textId="77777777" w:rsidR="00FB0E21" w:rsidRPr="00346D6F" w:rsidRDefault="00FB0E21" w:rsidP="00FB0E21">
                  <w:pPr>
                    <w:pStyle w:val="CRCoverPage"/>
                    <w:spacing w:after="0"/>
                    <w:rPr>
                      <w:noProof/>
                    </w:rPr>
                  </w:pPr>
                  <w:r w:rsidRPr="00346D6F">
                    <w:rPr>
                      <w:noProof/>
                    </w:rPr>
                    <w:t>1.</w:t>
                  </w:r>
                  <w:r w:rsidRPr="00346D6F">
                    <w:rPr>
                      <w:noProof/>
                    </w:rPr>
                    <w:tab/>
                    <w:t>RAN2 assumes that CN provides necessary assistance information on eDRX config. for RRC_IDLE to RAN (e.g. reusing eDRX config. defined in “CN Assistance Information for RRC INACTIVE IE” for E-UTRA/5GC).</w:t>
                  </w:r>
                </w:p>
              </w:tc>
              <w:tc>
                <w:tcPr>
                  <w:tcW w:w="3426" w:type="dxa"/>
                </w:tcPr>
                <w:p w14:paraId="574DDE8A" w14:textId="1A3E3DB1" w:rsidR="00FB0E21" w:rsidRDefault="00017D1C" w:rsidP="00FB0E21">
                  <w:pPr>
                    <w:pStyle w:val="CRCoverPage"/>
                    <w:spacing w:after="0"/>
                    <w:rPr>
                      <w:noProof/>
                    </w:rPr>
                  </w:pPr>
                  <w:r>
                    <w:rPr>
                      <w:noProof/>
                    </w:rPr>
                    <w:t xml:space="preserve">No impact. </w:t>
                  </w:r>
                </w:p>
              </w:tc>
            </w:tr>
            <w:tr w:rsidR="00FB0E21" w14:paraId="5BE7CC52" w14:textId="77777777" w:rsidTr="00FB0E21">
              <w:tc>
                <w:tcPr>
                  <w:tcW w:w="3426" w:type="dxa"/>
                </w:tcPr>
                <w:p w14:paraId="1C7ECF1B" w14:textId="77777777" w:rsidR="00FB0E21" w:rsidRPr="00346D6F" w:rsidRDefault="00FB0E21" w:rsidP="00FB0E21">
                  <w:pPr>
                    <w:pStyle w:val="CRCoverPage"/>
                    <w:spacing w:after="0"/>
                    <w:rPr>
                      <w:noProof/>
                    </w:rPr>
                  </w:pPr>
                  <w:r w:rsidRPr="00346D6F">
                    <w:rPr>
                      <w:noProof/>
                    </w:rPr>
                    <w:t>2.</w:t>
                  </w:r>
                  <w:r w:rsidRPr="00346D6F">
                    <w:rPr>
                      <w:noProof/>
                    </w:rPr>
                    <w:tab/>
                    <w:t>eDRX feature, including the related parameters (i.e. PH, PTW. H-SFN) and corresponding paging operation defined for E-UTRA/5GC is used as baseline to enable eDRX &gt;10.24sec for both RRC_IDLE and RRC_INACTIVE in NR/5GC</w:t>
                  </w:r>
                </w:p>
              </w:tc>
              <w:tc>
                <w:tcPr>
                  <w:tcW w:w="3426" w:type="dxa"/>
                </w:tcPr>
                <w:p w14:paraId="47DBF236" w14:textId="69EA5C91" w:rsidR="00FB0E21" w:rsidRDefault="00256911" w:rsidP="00FB0E21">
                  <w:pPr>
                    <w:pStyle w:val="CRCoverPage"/>
                    <w:spacing w:after="0"/>
                    <w:rPr>
                      <w:noProof/>
                    </w:rPr>
                  </w:pPr>
                  <w:r>
                    <w:rPr>
                      <w:noProof/>
                    </w:rPr>
                    <w:t>Captured</w:t>
                  </w:r>
                </w:p>
              </w:tc>
            </w:tr>
            <w:tr w:rsidR="00E50439" w14:paraId="085FA3EE" w14:textId="77777777" w:rsidTr="00FB0E21">
              <w:tc>
                <w:tcPr>
                  <w:tcW w:w="3426" w:type="dxa"/>
                </w:tcPr>
                <w:p w14:paraId="6696434C" w14:textId="77777777" w:rsidR="00E50439" w:rsidRPr="00346D6F" w:rsidRDefault="00E50439" w:rsidP="00E50439">
                  <w:pPr>
                    <w:pStyle w:val="CRCoverPage"/>
                    <w:spacing w:after="0"/>
                    <w:rPr>
                      <w:noProof/>
                    </w:rPr>
                  </w:pPr>
                  <w:r w:rsidRPr="00346D6F">
                    <w:rPr>
                      <w:noProof/>
                    </w:rPr>
                    <w:t>3.</w:t>
                  </w:r>
                  <w:r w:rsidRPr="00346D6F">
                    <w:rPr>
                      <w:noProof/>
                    </w:rPr>
                    <w:tab/>
                    <w:t>RAN2 confirms that CN paging and RAN paging use the same paging frame offset and first PDCCH monitoring occasion in PO, which are configured by RAN without involvement of CN.</w:t>
                  </w:r>
                </w:p>
              </w:tc>
              <w:tc>
                <w:tcPr>
                  <w:tcW w:w="3426" w:type="dxa"/>
                </w:tcPr>
                <w:p w14:paraId="2DA0AED3" w14:textId="53C94135" w:rsidR="00E50439" w:rsidRDefault="00E50439" w:rsidP="00E50439">
                  <w:pPr>
                    <w:pStyle w:val="CRCoverPage"/>
                    <w:spacing w:after="0"/>
                    <w:rPr>
                      <w:noProof/>
                    </w:rPr>
                  </w:pPr>
                  <w:r w:rsidRPr="00D42BAF">
                    <w:rPr>
                      <w:noProof/>
                    </w:rPr>
                    <w:t xml:space="preserve">No impact </w:t>
                  </w:r>
                </w:p>
              </w:tc>
            </w:tr>
            <w:tr w:rsidR="00E50439" w14:paraId="292FE779" w14:textId="77777777" w:rsidTr="00FB0E21">
              <w:tc>
                <w:tcPr>
                  <w:tcW w:w="3426" w:type="dxa"/>
                </w:tcPr>
                <w:p w14:paraId="58209BAE" w14:textId="77777777" w:rsidR="00E50439" w:rsidRPr="00346D6F" w:rsidRDefault="00E50439" w:rsidP="00E50439">
                  <w:pPr>
                    <w:pStyle w:val="CRCoverPage"/>
                    <w:spacing w:after="0"/>
                    <w:rPr>
                      <w:noProof/>
                    </w:rPr>
                  </w:pPr>
                  <w:r w:rsidRPr="00346D6F">
                    <w:rPr>
                      <w:noProof/>
                    </w:rPr>
                    <w:t>4.</w:t>
                  </w:r>
                  <w:r w:rsidRPr="00346D6F">
                    <w:rPr>
                      <w:noProof/>
                    </w:rPr>
                    <w:tab/>
                    <w:t>RAN2 confirms that SI modification mechanism from LTE is used as a baseline for SI change (other than ETWS and CMAS), i.e. by using an eDRX acquisition period and a flag to indicate SI modification for eDRX in Short Message (e.g. systemInfoModification-eDRX)</w:t>
                  </w:r>
                </w:p>
              </w:tc>
              <w:tc>
                <w:tcPr>
                  <w:tcW w:w="3426" w:type="dxa"/>
                </w:tcPr>
                <w:p w14:paraId="76014138" w14:textId="6AD76C5D" w:rsidR="00E50439" w:rsidRDefault="00E50439" w:rsidP="00E50439">
                  <w:pPr>
                    <w:pStyle w:val="CRCoverPage"/>
                    <w:spacing w:after="0"/>
                    <w:rPr>
                      <w:noProof/>
                    </w:rPr>
                  </w:pPr>
                  <w:r w:rsidRPr="00D42BAF">
                    <w:rPr>
                      <w:noProof/>
                    </w:rPr>
                    <w:t xml:space="preserve">No impact </w:t>
                  </w:r>
                </w:p>
              </w:tc>
            </w:tr>
            <w:tr w:rsidR="00FB0E21" w14:paraId="6E4006A9" w14:textId="77777777" w:rsidTr="00FB0E21">
              <w:tc>
                <w:tcPr>
                  <w:tcW w:w="3426" w:type="dxa"/>
                </w:tcPr>
                <w:p w14:paraId="2DCFD69D" w14:textId="77777777" w:rsidR="00FB0E21" w:rsidRPr="00346D6F" w:rsidRDefault="00FB0E21" w:rsidP="00FB0E21">
                  <w:pPr>
                    <w:pStyle w:val="CRCoverPage"/>
                    <w:spacing w:after="0"/>
                    <w:rPr>
                      <w:noProof/>
                    </w:rPr>
                  </w:pPr>
                  <w:r w:rsidRPr="00346D6F">
                    <w:rPr>
                      <w:noProof/>
                    </w:rPr>
                    <w:t>1.</w:t>
                  </w:r>
                  <w:r w:rsidRPr="00346D6F">
                    <w:rPr>
                      <w:noProof/>
                    </w:rPr>
                    <w:tab/>
                    <w:t>Assuming there will be a stationary property based on subscription (which is FFS), we will not restrict to this and will continue to assume that a UE can use some RSRP/RSRQ based criteria (FFS whether reuse R16 thresholds or new ones. FFS also on the use of a beam based criteria)</w:t>
                  </w:r>
                </w:p>
              </w:tc>
              <w:tc>
                <w:tcPr>
                  <w:tcW w:w="3426" w:type="dxa"/>
                </w:tcPr>
                <w:p w14:paraId="19690DB8" w14:textId="4C8E99B7" w:rsidR="00FB0E21" w:rsidRDefault="00FB0E21" w:rsidP="00FB0E21">
                  <w:pPr>
                    <w:pStyle w:val="CRCoverPage"/>
                    <w:spacing w:after="0"/>
                    <w:rPr>
                      <w:noProof/>
                    </w:rPr>
                  </w:pPr>
                  <w:r>
                    <w:rPr>
                      <w:noProof/>
                    </w:rPr>
                    <w:t>No impact</w:t>
                  </w:r>
                </w:p>
              </w:tc>
            </w:tr>
            <w:tr w:rsidR="00FB0E21" w14:paraId="0102E87F" w14:textId="77777777" w:rsidTr="00FB0E21">
              <w:tc>
                <w:tcPr>
                  <w:tcW w:w="3426" w:type="dxa"/>
                </w:tcPr>
                <w:p w14:paraId="294C71CA" w14:textId="77777777" w:rsidR="00FB0E21" w:rsidRDefault="00FB0E21" w:rsidP="00FB0E21">
                  <w:pPr>
                    <w:pStyle w:val="CRCoverPage"/>
                    <w:spacing w:after="0"/>
                    <w:rPr>
                      <w:noProof/>
                    </w:rPr>
                  </w:pPr>
                  <w:r>
                    <w:rPr>
                      <w:noProof/>
                    </w:rPr>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74B6178A" w14:textId="77777777" w:rsidR="00FB0E21" w:rsidRDefault="00FB0E21" w:rsidP="00FB0E21">
                  <w:pPr>
                    <w:pStyle w:val="CRCoverPage"/>
                    <w:spacing w:after="0"/>
                    <w:rPr>
                      <w:noProof/>
                    </w:rPr>
                  </w:pPr>
                  <w:r>
                    <w:rPr>
                      <w:noProof/>
                    </w:rPr>
                    <w:tab/>
                    <w:t>-</w:t>
                  </w:r>
                  <w:r>
                    <w:rPr>
                      <w:noProof/>
                    </w:rPr>
                    <w:tab/>
                    <w:t>the same algorithm used in R16 low-mobility criterion but with its own specific set of thresholds; and/or</w:t>
                  </w:r>
                </w:p>
                <w:p w14:paraId="08B1FC14" w14:textId="77777777" w:rsidR="00FB0E21" w:rsidRPr="00346D6F" w:rsidRDefault="00FB0E21" w:rsidP="00FB0E21">
                  <w:pPr>
                    <w:pStyle w:val="CRCoverPage"/>
                    <w:spacing w:after="0"/>
                    <w:rPr>
                      <w:noProof/>
                    </w:rPr>
                  </w:pPr>
                  <w:r>
                    <w:rPr>
                      <w:noProof/>
                    </w:rPr>
                    <w:tab/>
                    <w:t>-</w:t>
                  </w:r>
                  <w:r>
                    <w:rPr>
                      <w:noProof/>
                    </w:rPr>
                    <w:tab/>
                    <w:t xml:space="preserve">a combination of R16 low-mobility criterion and/or beam-change based criterion. Exact </w:t>
                  </w:r>
                  <w:r>
                    <w:rPr>
                      <w:noProof/>
                    </w:rPr>
                    <w:lastRenderedPageBreak/>
                    <w:t>details of beam change criterion are FFS.</w:t>
                  </w:r>
                </w:p>
              </w:tc>
              <w:tc>
                <w:tcPr>
                  <w:tcW w:w="3426" w:type="dxa"/>
                </w:tcPr>
                <w:p w14:paraId="2F2030F5" w14:textId="1E3E52E9" w:rsidR="00FB0E21" w:rsidRDefault="00256911" w:rsidP="00FB0E21">
                  <w:pPr>
                    <w:pStyle w:val="CRCoverPage"/>
                    <w:spacing w:after="0"/>
                    <w:rPr>
                      <w:noProof/>
                    </w:rPr>
                  </w:pPr>
                  <w:r>
                    <w:rPr>
                      <w:noProof/>
                    </w:rPr>
                    <w:lastRenderedPageBreak/>
                    <w:t>Partly c</w:t>
                  </w:r>
                  <w:r w:rsidR="00FF7754">
                    <w:rPr>
                      <w:noProof/>
                    </w:rPr>
                    <w:t>aptured</w:t>
                  </w:r>
                </w:p>
              </w:tc>
            </w:tr>
            <w:tr w:rsidR="00FB0E21" w14:paraId="560B3962" w14:textId="77777777" w:rsidTr="00FB0E21">
              <w:tc>
                <w:tcPr>
                  <w:tcW w:w="3426" w:type="dxa"/>
                </w:tcPr>
                <w:p w14:paraId="679DFA2B" w14:textId="77777777" w:rsidR="00FB0E21" w:rsidRDefault="00FB0E21" w:rsidP="00FB0E21">
                  <w:pPr>
                    <w:pStyle w:val="CRCoverPage"/>
                    <w:spacing w:after="0"/>
                    <w:rPr>
                      <w:noProof/>
                    </w:rPr>
                  </w:pPr>
                  <w:r w:rsidRPr="00346D6F">
                    <w:rPr>
                      <w:noProof/>
                    </w:rPr>
                    <w:t>1.</w:t>
                  </w:r>
                  <w:r w:rsidRPr="00346D6F">
                    <w:rPr>
                      <w:noProof/>
                    </w:rPr>
                    <w:tab/>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tc>
              <w:tc>
                <w:tcPr>
                  <w:tcW w:w="3426" w:type="dxa"/>
                </w:tcPr>
                <w:p w14:paraId="32934001" w14:textId="1C1E4424" w:rsidR="00FB0E21" w:rsidRDefault="00256911" w:rsidP="00FB0E21">
                  <w:pPr>
                    <w:pStyle w:val="CRCoverPage"/>
                    <w:spacing w:after="0"/>
                    <w:rPr>
                      <w:noProof/>
                    </w:rPr>
                  </w:pPr>
                  <w:r>
                    <w:rPr>
                      <w:noProof/>
                    </w:rPr>
                    <w:t>Partly captured</w:t>
                  </w:r>
                </w:p>
              </w:tc>
            </w:tr>
          </w:tbl>
          <w:p w14:paraId="07A54856" w14:textId="77777777" w:rsidR="00FB0E21" w:rsidRDefault="00FB0E21" w:rsidP="00FB0E21">
            <w:pPr>
              <w:pStyle w:val="CRCoverPage"/>
              <w:spacing w:after="0"/>
              <w:ind w:left="100"/>
              <w:rPr>
                <w:noProof/>
              </w:rPr>
            </w:pPr>
          </w:p>
          <w:p w14:paraId="6AD4B5A6" w14:textId="77777777" w:rsidR="00FB0E21" w:rsidRDefault="00FB0E21" w:rsidP="00FB0E21">
            <w:pPr>
              <w:pStyle w:val="CRCoverPage"/>
              <w:spacing w:after="0"/>
              <w:ind w:left="100"/>
              <w:rPr>
                <w:noProof/>
              </w:rPr>
            </w:pPr>
          </w:p>
          <w:p w14:paraId="7D499A29" w14:textId="77777777" w:rsidR="00FB0E21" w:rsidRDefault="00FB0E21" w:rsidP="00FB0E21">
            <w:pPr>
              <w:pStyle w:val="CRCoverPage"/>
              <w:spacing w:after="0"/>
              <w:ind w:left="100"/>
              <w:rPr>
                <w:noProof/>
              </w:rPr>
            </w:pPr>
          </w:p>
        </w:tc>
      </w:tr>
      <w:tr w:rsidR="00FB0E21" w14:paraId="12ACBFC4" w14:textId="77777777" w:rsidTr="00FB0E21">
        <w:tc>
          <w:tcPr>
            <w:tcW w:w="2694" w:type="dxa"/>
            <w:gridSpan w:val="2"/>
            <w:tcBorders>
              <w:left w:val="single" w:sz="4" w:space="0" w:color="auto"/>
            </w:tcBorders>
          </w:tcPr>
          <w:p w14:paraId="63EDAC9A" w14:textId="77777777" w:rsidR="00FB0E21" w:rsidRDefault="00FB0E21" w:rsidP="00FB0E21">
            <w:pPr>
              <w:pStyle w:val="CRCoverPage"/>
              <w:spacing w:after="0"/>
              <w:rPr>
                <w:b/>
                <w:i/>
                <w:noProof/>
                <w:sz w:val="8"/>
                <w:szCs w:val="8"/>
              </w:rPr>
            </w:pPr>
          </w:p>
        </w:tc>
        <w:tc>
          <w:tcPr>
            <w:tcW w:w="6946" w:type="dxa"/>
            <w:gridSpan w:val="9"/>
            <w:tcBorders>
              <w:right w:val="single" w:sz="4" w:space="0" w:color="auto"/>
            </w:tcBorders>
          </w:tcPr>
          <w:p w14:paraId="30038908" w14:textId="77777777" w:rsidR="00FB0E21" w:rsidRDefault="00FB0E21" w:rsidP="00FB0E21">
            <w:pPr>
              <w:pStyle w:val="CRCoverPage"/>
              <w:spacing w:after="0"/>
              <w:rPr>
                <w:noProof/>
                <w:sz w:val="8"/>
                <w:szCs w:val="8"/>
              </w:rPr>
            </w:pPr>
          </w:p>
        </w:tc>
      </w:tr>
      <w:tr w:rsidR="00FB0E21" w14:paraId="744C5BAA" w14:textId="77777777" w:rsidTr="00FB0E21">
        <w:tc>
          <w:tcPr>
            <w:tcW w:w="2694" w:type="dxa"/>
            <w:gridSpan w:val="2"/>
            <w:tcBorders>
              <w:left w:val="single" w:sz="4" w:space="0" w:color="auto"/>
              <w:bottom w:val="single" w:sz="4" w:space="0" w:color="auto"/>
            </w:tcBorders>
          </w:tcPr>
          <w:p w14:paraId="08457D1A" w14:textId="77777777" w:rsidR="00FB0E21" w:rsidRDefault="00FB0E21" w:rsidP="00FB0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CF914" w14:textId="791B5799" w:rsidR="00FB0E21" w:rsidRDefault="00FB0E21" w:rsidP="00FB0E21">
            <w:pPr>
              <w:pStyle w:val="CRCoverPage"/>
              <w:spacing w:after="0"/>
              <w:ind w:left="100"/>
              <w:rPr>
                <w:noProof/>
              </w:rPr>
            </w:pPr>
            <w:r>
              <w:rPr>
                <w:noProof/>
              </w:rPr>
              <w:t>RedCap is not supported in 38.</w:t>
            </w:r>
            <w:r w:rsidR="00037AE4">
              <w:rPr>
                <w:noProof/>
              </w:rPr>
              <w:t>3</w:t>
            </w:r>
            <w:r w:rsidR="00520F65">
              <w:rPr>
                <w:noProof/>
              </w:rPr>
              <w:t>00</w:t>
            </w:r>
          </w:p>
        </w:tc>
      </w:tr>
      <w:tr w:rsidR="00FB0E21" w14:paraId="31E86EB3" w14:textId="77777777" w:rsidTr="00FB0E21">
        <w:tc>
          <w:tcPr>
            <w:tcW w:w="2694" w:type="dxa"/>
            <w:gridSpan w:val="2"/>
          </w:tcPr>
          <w:p w14:paraId="30657C13" w14:textId="77777777" w:rsidR="00FB0E21" w:rsidRDefault="00FB0E21" w:rsidP="00FB0E21">
            <w:pPr>
              <w:pStyle w:val="CRCoverPage"/>
              <w:spacing w:after="0"/>
              <w:rPr>
                <w:b/>
                <w:i/>
                <w:noProof/>
                <w:sz w:val="8"/>
                <w:szCs w:val="8"/>
              </w:rPr>
            </w:pPr>
          </w:p>
        </w:tc>
        <w:tc>
          <w:tcPr>
            <w:tcW w:w="6946" w:type="dxa"/>
            <w:gridSpan w:val="9"/>
          </w:tcPr>
          <w:p w14:paraId="4055AD5C" w14:textId="77777777" w:rsidR="00FB0E21" w:rsidRDefault="00FB0E21" w:rsidP="00FB0E21">
            <w:pPr>
              <w:pStyle w:val="CRCoverPage"/>
              <w:spacing w:after="0"/>
              <w:rPr>
                <w:noProof/>
                <w:sz w:val="8"/>
                <w:szCs w:val="8"/>
              </w:rPr>
            </w:pPr>
          </w:p>
        </w:tc>
      </w:tr>
      <w:tr w:rsidR="00FB0E21" w14:paraId="2B104C36" w14:textId="77777777" w:rsidTr="00FB0E21">
        <w:tc>
          <w:tcPr>
            <w:tcW w:w="2694" w:type="dxa"/>
            <w:gridSpan w:val="2"/>
            <w:tcBorders>
              <w:top w:val="single" w:sz="4" w:space="0" w:color="auto"/>
              <w:left w:val="single" w:sz="4" w:space="0" w:color="auto"/>
            </w:tcBorders>
          </w:tcPr>
          <w:p w14:paraId="3CEB9F6C" w14:textId="77777777" w:rsidR="00FB0E21" w:rsidRDefault="00FB0E21" w:rsidP="00FB0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FB645" w14:textId="77777777" w:rsidR="00FB0E21" w:rsidRDefault="00FB0E21" w:rsidP="00FB0E21">
            <w:pPr>
              <w:pStyle w:val="CRCoverPage"/>
              <w:spacing w:after="0"/>
              <w:ind w:left="100"/>
              <w:rPr>
                <w:noProof/>
              </w:rPr>
            </w:pPr>
            <w:r>
              <w:rPr>
                <w:noProof/>
              </w:rPr>
              <w:t>TBD</w:t>
            </w:r>
          </w:p>
        </w:tc>
      </w:tr>
      <w:tr w:rsidR="00FB0E21" w14:paraId="5DA0BED5" w14:textId="77777777" w:rsidTr="00FB0E21">
        <w:tc>
          <w:tcPr>
            <w:tcW w:w="2694" w:type="dxa"/>
            <w:gridSpan w:val="2"/>
            <w:tcBorders>
              <w:left w:val="single" w:sz="4" w:space="0" w:color="auto"/>
            </w:tcBorders>
          </w:tcPr>
          <w:p w14:paraId="2B48709C" w14:textId="77777777" w:rsidR="00FB0E21" w:rsidRDefault="00FB0E21" w:rsidP="00FB0E21">
            <w:pPr>
              <w:pStyle w:val="CRCoverPage"/>
              <w:spacing w:after="0"/>
              <w:rPr>
                <w:b/>
                <w:i/>
                <w:noProof/>
                <w:sz w:val="8"/>
                <w:szCs w:val="8"/>
              </w:rPr>
            </w:pPr>
          </w:p>
        </w:tc>
        <w:tc>
          <w:tcPr>
            <w:tcW w:w="6946" w:type="dxa"/>
            <w:gridSpan w:val="9"/>
            <w:tcBorders>
              <w:right w:val="single" w:sz="4" w:space="0" w:color="auto"/>
            </w:tcBorders>
          </w:tcPr>
          <w:p w14:paraId="1514E4F8" w14:textId="77777777" w:rsidR="00FB0E21" w:rsidRDefault="00FB0E21" w:rsidP="00FB0E21">
            <w:pPr>
              <w:pStyle w:val="CRCoverPage"/>
              <w:spacing w:after="0"/>
              <w:rPr>
                <w:noProof/>
                <w:sz w:val="8"/>
                <w:szCs w:val="8"/>
              </w:rPr>
            </w:pPr>
          </w:p>
        </w:tc>
      </w:tr>
      <w:tr w:rsidR="00FB0E21" w14:paraId="19967B53" w14:textId="77777777" w:rsidTr="00FB0E21">
        <w:tc>
          <w:tcPr>
            <w:tcW w:w="2694" w:type="dxa"/>
            <w:gridSpan w:val="2"/>
            <w:tcBorders>
              <w:left w:val="single" w:sz="4" w:space="0" w:color="auto"/>
            </w:tcBorders>
          </w:tcPr>
          <w:p w14:paraId="7AC5C8D1" w14:textId="77777777" w:rsidR="00FB0E21" w:rsidRDefault="00FB0E21" w:rsidP="00FB0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5F928" w14:textId="77777777" w:rsidR="00FB0E21" w:rsidRDefault="00FB0E21" w:rsidP="00FB0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4377E" w14:textId="77777777" w:rsidR="00FB0E21" w:rsidRDefault="00FB0E21" w:rsidP="00FB0E21">
            <w:pPr>
              <w:pStyle w:val="CRCoverPage"/>
              <w:spacing w:after="0"/>
              <w:jc w:val="center"/>
              <w:rPr>
                <w:b/>
                <w:caps/>
                <w:noProof/>
              </w:rPr>
            </w:pPr>
            <w:r>
              <w:rPr>
                <w:b/>
                <w:caps/>
                <w:noProof/>
              </w:rPr>
              <w:t>N</w:t>
            </w:r>
          </w:p>
        </w:tc>
        <w:tc>
          <w:tcPr>
            <w:tcW w:w="2977" w:type="dxa"/>
            <w:gridSpan w:val="4"/>
          </w:tcPr>
          <w:p w14:paraId="7871ACF2" w14:textId="77777777" w:rsidR="00FB0E21" w:rsidRDefault="00FB0E21" w:rsidP="00FB0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04A764" w14:textId="77777777" w:rsidR="00FB0E21" w:rsidRDefault="00FB0E21" w:rsidP="00FB0E21">
            <w:pPr>
              <w:pStyle w:val="CRCoverPage"/>
              <w:spacing w:after="0"/>
              <w:ind w:left="99"/>
              <w:rPr>
                <w:noProof/>
              </w:rPr>
            </w:pPr>
          </w:p>
        </w:tc>
      </w:tr>
      <w:tr w:rsidR="00FB0E21" w14:paraId="537D0965" w14:textId="77777777" w:rsidTr="00FB0E21">
        <w:tc>
          <w:tcPr>
            <w:tcW w:w="2694" w:type="dxa"/>
            <w:gridSpan w:val="2"/>
            <w:tcBorders>
              <w:left w:val="single" w:sz="4" w:space="0" w:color="auto"/>
            </w:tcBorders>
          </w:tcPr>
          <w:p w14:paraId="3D05EA61" w14:textId="77777777" w:rsidR="00FB0E21" w:rsidRDefault="00FB0E21" w:rsidP="00FB0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D732A" w14:textId="77777777" w:rsidR="00FB0E21" w:rsidRDefault="00FB0E21" w:rsidP="00FB0E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7E99F" w14:textId="77777777" w:rsidR="00FB0E21" w:rsidRDefault="00FB0E21" w:rsidP="00FB0E21">
            <w:pPr>
              <w:pStyle w:val="CRCoverPage"/>
              <w:spacing w:after="0"/>
              <w:jc w:val="center"/>
              <w:rPr>
                <w:b/>
                <w:caps/>
                <w:noProof/>
              </w:rPr>
            </w:pPr>
          </w:p>
        </w:tc>
        <w:tc>
          <w:tcPr>
            <w:tcW w:w="2977" w:type="dxa"/>
            <w:gridSpan w:val="4"/>
          </w:tcPr>
          <w:p w14:paraId="500A7105" w14:textId="77777777" w:rsidR="00FB0E21" w:rsidRDefault="00FB0E21" w:rsidP="00FB0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EBB1D" w14:textId="77777777" w:rsidR="00FB0E21" w:rsidRDefault="00FB0E21" w:rsidP="00FB0E21">
            <w:pPr>
              <w:pStyle w:val="CRCoverPage"/>
              <w:spacing w:after="0"/>
              <w:ind w:left="99"/>
              <w:rPr>
                <w:noProof/>
              </w:rPr>
            </w:pPr>
            <w:r>
              <w:rPr>
                <w:noProof/>
              </w:rPr>
              <w:t xml:space="preserve">TS TODO CR </w:t>
            </w:r>
            <w:r w:rsidRPr="007F5B02">
              <w:rPr>
                <w:noProof/>
              </w:rPr>
              <w:t>TODO</w:t>
            </w:r>
          </w:p>
        </w:tc>
      </w:tr>
      <w:tr w:rsidR="00FB0E21" w14:paraId="7E656965" w14:textId="77777777" w:rsidTr="00FB0E21">
        <w:tc>
          <w:tcPr>
            <w:tcW w:w="2694" w:type="dxa"/>
            <w:gridSpan w:val="2"/>
            <w:tcBorders>
              <w:left w:val="single" w:sz="4" w:space="0" w:color="auto"/>
            </w:tcBorders>
          </w:tcPr>
          <w:p w14:paraId="7EDE5AED" w14:textId="77777777" w:rsidR="00FB0E21" w:rsidRDefault="00FB0E21" w:rsidP="00FB0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53443D" w14:textId="77777777" w:rsidR="00FB0E21" w:rsidRDefault="00FB0E21" w:rsidP="00FB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DA1AB" w14:textId="77777777" w:rsidR="00FB0E21" w:rsidRDefault="00FB0E21" w:rsidP="00FB0E21">
            <w:pPr>
              <w:pStyle w:val="CRCoverPage"/>
              <w:spacing w:after="0"/>
              <w:jc w:val="center"/>
              <w:rPr>
                <w:b/>
                <w:caps/>
                <w:noProof/>
              </w:rPr>
            </w:pPr>
            <w:r>
              <w:rPr>
                <w:b/>
                <w:caps/>
                <w:noProof/>
              </w:rPr>
              <w:t>X</w:t>
            </w:r>
          </w:p>
        </w:tc>
        <w:tc>
          <w:tcPr>
            <w:tcW w:w="2977" w:type="dxa"/>
            <w:gridSpan w:val="4"/>
          </w:tcPr>
          <w:p w14:paraId="34DFD7DE" w14:textId="77777777" w:rsidR="00FB0E21" w:rsidRDefault="00FB0E21" w:rsidP="00FB0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6922B6" w14:textId="77777777" w:rsidR="00FB0E21" w:rsidRDefault="00FB0E21" w:rsidP="00FB0E21">
            <w:pPr>
              <w:pStyle w:val="CRCoverPage"/>
              <w:spacing w:after="0"/>
              <w:ind w:left="99"/>
              <w:rPr>
                <w:noProof/>
              </w:rPr>
            </w:pPr>
            <w:r>
              <w:rPr>
                <w:noProof/>
              </w:rPr>
              <w:t xml:space="preserve">TS/TR ... CR ... </w:t>
            </w:r>
          </w:p>
        </w:tc>
      </w:tr>
      <w:tr w:rsidR="00FB0E21" w14:paraId="54D2F668" w14:textId="77777777" w:rsidTr="00FB0E21">
        <w:tc>
          <w:tcPr>
            <w:tcW w:w="2694" w:type="dxa"/>
            <w:gridSpan w:val="2"/>
            <w:tcBorders>
              <w:left w:val="single" w:sz="4" w:space="0" w:color="auto"/>
            </w:tcBorders>
          </w:tcPr>
          <w:p w14:paraId="13893A43" w14:textId="77777777" w:rsidR="00FB0E21" w:rsidRDefault="00FB0E21" w:rsidP="00FB0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CC57B" w14:textId="77777777" w:rsidR="00FB0E21" w:rsidRDefault="00FB0E21" w:rsidP="00FB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0A872" w14:textId="77777777" w:rsidR="00FB0E21" w:rsidRDefault="00FB0E21" w:rsidP="00FB0E21">
            <w:pPr>
              <w:pStyle w:val="CRCoverPage"/>
              <w:spacing w:after="0"/>
              <w:jc w:val="center"/>
              <w:rPr>
                <w:b/>
                <w:caps/>
                <w:noProof/>
              </w:rPr>
            </w:pPr>
            <w:r>
              <w:rPr>
                <w:b/>
                <w:caps/>
                <w:noProof/>
              </w:rPr>
              <w:t>X</w:t>
            </w:r>
          </w:p>
        </w:tc>
        <w:tc>
          <w:tcPr>
            <w:tcW w:w="2977" w:type="dxa"/>
            <w:gridSpan w:val="4"/>
          </w:tcPr>
          <w:p w14:paraId="0BCAF010" w14:textId="77777777" w:rsidR="00FB0E21" w:rsidRDefault="00FB0E21" w:rsidP="00FB0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856B4" w14:textId="77777777" w:rsidR="00FB0E21" w:rsidRDefault="00FB0E21" w:rsidP="00FB0E21">
            <w:pPr>
              <w:pStyle w:val="CRCoverPage"/>
              <w:spacing w:after="0"/>
              <w:ind w:left="99"/>
              <w:rPr>
                <w:noProof/>
              </w:rPr>
            </w:pPr>
            <w:r>
              <w:rPr>
                <w:noProof/>
              </w:rPr>
              <w:t xml:space="preserve">TS/TR ... CR ... </w:t>
            </w:r>
          </w:p>
        </w:tc>
      </w:tr>
      <w:tr w:rsidR="00FB0E21" w14:paraId="3EAB812A" w14:textId="77777777" w:rsidTr="00FB0E21">
        <w:tc>
          <w:tcPr>
            <w:tcW w:w="2694" w:type="dxa"/>
            <w:gridSpan w:val="2"/>
            <w:tcBorders>
              <w:left w:val="single" w:sz="4" w:space="0" w:color="auto"/>
            </w:tcBorders>
          </w:tcPr>
          <w:p w14:paraId="3C43C468" w14:textId="77777777" w:rsidR="00FB0E21" w:rsidRDefault="00FB0E21" w:rsidP="00FB0E21">
            <w:pPr>
              <w:pStyle w:val="CRCoverPage"/>
              <w:spacing w:after="0"/>
              <w:rPr>
                <w:b/>
                <w:i/>
                <w:noProof/>
              </w:rPr>
            </w:pPr>
          </w:p>
        </w:tc>
        <w:tc>
          <w:tcPr>
            <w:tcW w:w="6946" w:type="dxa"/>
            <w:gridSpan w:val="9"/>
            <w:tcBorders>
              <w:right w:val="single" w:sz="4" w:space="0" w:color="auto"/>
            </w:tcBorders>
          </w:tcPr>
          <w:p w14:paraId="0ED28E58" w14:textId="77777777" w:rsidR="00FB0E21" w:rsidRDefault="00FB0E21" w:rsidP="00FB0E21">
            <w:pPr>
              <w:pStyle w:val="CRCoverPage"/>
              <w:spacing w:after="0"/>
              <w:rPr>
                <w:noProof/>
              </w:rPr>
            </w:pPr>
          </w:p>
        </w:tc>
      </w:tr>
      <w:tr w:rsidR="00FB0E21" w14:paraId="4B11EFB6" w14:textId="77777777" w:rsidTr="00FB0E21">
        <w:tc>
          <w:tcPr>
            <w:tcW w:w="2694" w:type="dxa"/>
            <w:gridSpan w:val="2"/>
            <w:tcBorders>
              <w:left w:val="single" w:sz="4" w:space="0" w:color="auto"/>
              <w:bottom w:val="single" w:sz="4" w:space="0" w:color="auto"/>
            </w:tcBorders>
          </w:tcPr>
          <w:p w14:paraId="5486EEC4" w14:textId="77777777" w:rsidR="00FB0E21" w:rsidRDefault="00FB0E21" w:rsidP="00FB0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82AC1E" w14:textId="77777777" w:rsidR="00FB0E21" w:rsidRDefault="00FB0E21" w:rsidP="00FB0E21">
            <w:pPr>
              <w:pStyle w:val="CRCoverPage"/>
              <w:spacing w:after="0"/>
              <w:ind w:left="100"/>
              <w:rPr>
                <w:noProof/>
              </w:rPr>
            </w:pPr>
            <w:r>
              <w:rPr>
                <w:noProof/>
              </w:rPr>
              <w:t>This CR should be lifted to the latest version of the specification.</w:t>
            </w:r>
          </w:p>
        </w:tc>
      </w:tr>
      <w:tr w:rsidR="00FB0E21" w:rsidRPr="008863B9" w14:paraId="12D1D44A" w14:textId="77777777" w:rsidTr="00FB0E21">
        <w:tc>
          <w:tcPr>
            <w:tcW w:w="2694" w:type="dxa"/>
            <w:gridSpan w:val="2"/>
            <w:tcBorders>
              <w:top w:val="single" w:sz="4" w:space="0" w:color="auto"/>
              <w:bottom w:val="single" w:sz="4" w:space="0" w:color="auto"/>
            </w:tcBorders>
          </w:tcPr>
          <w:p w14:paraId="0A25F9C7" w14:textId="77777777" w:rsidR="00FB0E21" w:rsidRPr="008863B9" w:rsidRDefault="00FB0E21" w:rsidP="00FB0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06E8" w14:textId="77777777" w:rsidR="00FB0E21" w:rsidRPr="008863B9" w:rsidRDefault="00FB0E21" w:rsidP="00FB0E21">
            <w:pPr>
              <w:pStyle w:val="CRCoverPage"/>
              <w:spacing w:after="0"/>
              <w:ind w:left="100"/>
              <w:rPr>
                <w:noProof/>
                <w:sz w:val="8"/>
                <w:szCs w:val="8"/>
              </w:rPr>
            </w:pPr>
          </w:p>
        </w:tc>
      </w:tr>
      <w:tr w:rsidR="00FB0E21" w14:paraId="34C9964F" w14:textId="77777777" w:rsidTr="00FB0E21">
        <w:tc>
          <w:tcPr>
            <w:tcW w:w="2694" w:type="dxa"/>
            <w:gridSpan w:val="2"/>
            <w:tcBorders>
              <w:top w:val="single" w:sz="4" w:space="0" w:color="auto"/>
              <w:left w:val="single" w:sz="4" w:space="0" w:color="auto"/>
              <w:bottom w:val="single" w:sz="4" w:space="0" w:color="auto"/>
            </w:tcBorders>
          </w:tcPr>
          <w:p w14:paraId="16C9E4D7" w14:textId="77777777" w:rsidR="00FB0E21" w:rsidRDefault="00FB0E21" w:rsidP="00FB0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5CCA4B" w14:textId="62650AF2" w:rsidR="00FB0E21" w:rsidRDefault="00E5592C" w:rsidP="00FB0E21">
            <w:pPr>
              <w:pStyle w:val="CRCoverPage"/>
              <w:spacing w:after="0"/>
              <w:ind w:left="100"/>
              <w:rPr>
                <w:noProof/>
              </w:rPr>
            </w:pPr>
            <w:r>
              <w:rPr>
                <w:noProof/>
              </w:rPr>
              <w:t>This is the initial version of running CR for 38.3</w:t>
            </w:r>
            <w:r w:rsidR="00C96C44">
              <w:rPr>
                <w:noProof/>
              </w:rPr>
              <w:t>00</w:t>
            </w:r>
            <w:r>
              <w:rPr>
                <w:noProof/>
              </w:rPr>
              <w:t xml:space="preserve"> for RedCap WI.</w:t>
            </w:r>
          </w:p>
        </w:tc>
      </w:tr>
      <w:bookmarkEnd w:id="0"/>
      <w:bookmarkEnd w:id="1"/>
    </w:tbl>
    <w:p w14:paraId="2C15DD80" w14:textId="6A96395F" w:rsidR="00E84F43" w:rsidRDefault="00E84F43" w:rsidP="00E84F43">
      <w:pPr>
        <w:rPr>
          <w:rFonts w:eastAsia="MS Mincho"/>
        </w:rPr>
      </w:pPr>
    </w:p>
    <w:p w14:paraId="61BC6DB8" w14:textId="77777777" w:rsidR="00451EF8" w:rsidRDefault="00451EF8" w:rsidP="00451EF8">
      <w:pPr>
        <w:rPr>
          <w:noProof/>
        </w:rPr>
        <w:sectPr w:rsidR="00451EF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4CA2874" w14:textId="77777777" w:rsidR="00451EF8" w:rsidRPr="00950975" w:rsidRDefault="00451EF8" w:rsidP="00451E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5" w:name="_Toc5285019"/>
      <w:r>
        <w:rPr>
          <w:i/>
          <w:noProof/>
        </w:rPr>
        <w:lastRenderedPageBreak/>
        <w:t>First Modified Subclause</w:t>
      </w:r>
    </w:p>
    <w:p w14:paraId="7C288314" w14:textId="77777777" w:rsidR="00E84F43" w:rsidRPr="007A20CF" w:rsidRDefault="00E84F43" w:rsidP="00E84F43">
      <w:pPr>
        <w:pStyle w:val="Heading1"/>
      </w:pPr>
      <w:bookmarkStart w:id="16" w:name="_Toc20387885"/>
      <w:bookmarkStart w:id="17" w:name="_Toc29375964"/>
      <w:bookmarkStart w:id="18" w:name="_Toc37231821"/>
      <w:bookmarkStart w:id="19" w:name="_Toc46501874"/>
      <w:bookmarkStart w:id="20" w:name="_Toc51971222"/>
      <w:bookmarkStart w:id="21" w:name="_Toc52551205"/>
      <w:bookmarkStart w:id="22" w:name="_Toc76504857"/>
      <w:bookmarkEnd w:id="15"/>
      <w:r w:rsidRPr="007A20CF">
        <w:t>3</w:t>
      </w:r>
      <w:r w:rsidRPr="007A20CF">
        <w:tab/>
      </w:r>
      <w:bookmarkEnd w:id="16"/>
      <w:bookmarkEnd w:id="17"/>
      <w:bookmarkEnd w:id="18"/>
      <w:bookmarkEnd w:id="19"/>
      <w:bookmarkEnd w:id="20"/>
      <w:bookmarkEnd w:id="21"/>
      <w:r w:rsidRPr="00661D8C">
        <w:t>Abbreviations and Definitions</w:t>
      </w:r>
      <w:bookmarkEnd w:id="22"/>
    </w:p>
    <w:p w14:paraId="3939920C" w14:textId="77777777" w:rsidR="00E84F43" w:rsidRPr="007A20CF" w:rsidRDefault="00E84F43" w:rsidP="00E84F43">
      <w:pPr>
        <w:pStyle w:val="Heading2"/>
      </w:pPr>
      <w:bookmarkStart w:id="23" w:name="_Toc20387886"/>
      <w:bookmarkStart w:id="24" w:name="_Toc29375965"/>
      <w:bookmarkStart w:id="25" w:name="_Toc37231822"/>
      <w:bookmarkStart w:id="26" w:name="_Toc46501875"/>
      <w:bookmarkStart w:id="27" w:name="_Toc51971223"/>
      <w:bookmarkStart w:id="28" w:name="_Toc52551206"/>
      <w:bookmarkStart w:id="29" w:name="_Toc76504858"/>
      <w:r w:rsidRPr="007A20CF">
        <w:t>3.1</w:t>
      </w:r>
      <w:r w:rsidRPr="007A20CF">
        <w:tab/>
        <w:t>Abbreviations</w:t>
      </w:r>
      <w:bookmarkEnd w:id="23"/>
      <w:bookmarkEnd w:id="24"/>
      <w:bookmarkEnd w:id="25"/>
      <w:bookmarkEnd w:id="26"/>
      <w:bookmarkEnd w:id="27"/>
      <w:bookmarkEnd w:id="28"/>
      <w:bookmarkEnd w:id="29"/>
    </w:p>
    <w:p w14:paraId="70A4B2E5" w14:textId="77777777" w:rsidR="00E84F43" w:rsidRPr="007A20CF" w:rsidRDefault="00E84F43" w:rsidP="00E84F43">
      <w:pPr>
        <w:keepNext/>
      </w:pPr>
      <w:r w:rsidRPr="007A20C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96FE18A" w14:textId="77777777" w:rsidR="00E84F43" w:rsidRPr="007A20CF" w:rsidRDefault="00E84F43" w:rsidP="00E84F43">
      <w:pPr>
        <w:pStyle w:val="EW"/>
      </w:pPr>
      <w:r w:rsidRPr="007A20CF">
        <w:t>5GC</w:t>
      </w:r>
      <w:r w:rsidRPr="007A20CF">
        <w:tab/>
        <w:t>5G Core Network</w:t>
      </w:r>
    </w:p>
    <w:p w14:paraId="542C7021" w14:textId="77777777" w:rsidR="00E84F43" w:rsidRPr="007A20CF" w:rsidRDefault="00E84F43" w:rsidP="00E84F43">
      <w:pPr>
        <w:pStyle w:val="EW"/>
      </w:pPr>
      <w:r w:rsidRPr="007A20CF">
        <w:t>5GS</w:t>
      </w:r>
      <w:r w:rsidRPr="007A20CF">
        <w:tab/>
        <w:t>5G System</w:t>
      </w:r>
    </w:p>
    <w:p w14:paraId="47D68BB6" w14:textId="77777777" w:rsidR="00E84F43" w:rsidRPr="007A20CF" w:rsidRDefault="00E84F43" w:rsidP="00E84F43">
      <w:pPr>
        <w:pStyle w:val="EW"/>
      </w:pPr>
      <w:r w:rsidRPr="007A20CF">
        <w:t>5QI</w:t>
      </w:r>
      <w:r w:rsidRPr="007A20CF">
        <w:tab/>
        <w:t>5G QoS Identifier</w:t>
      </w:r>
    </w:p>
    <w:p w14:paraId="0CBAAA46" w14:textId="77777777" w:rsidR="00E84F43" w:rsidRPr="007A20CF" w:rsidRDefault="00E84F43" w:rsidP="00E84F43">
      <w:pPr>
        <w:pStyle w:val="EW"/>
      </w:pPr>
      <w:r w:rsidRPr="007A20CF">
        <w:t>A-CSI</w:t>
      </w:r>
      <w:r w:rsidRPr="007A20CF">
        <w:tab/>
        <w:t>Aperiodic CSI</w:t>
      </w:r>
    </w:p>
    <w:p w14:paraId="7022FB25" w14:textId="77777777" w:rsidR="00E84F43" w:rsidRPr="007A20CF" w:rsidRDefault="00E84F43" w:rsidP="00E84F43">
      <w:pPr>
        <w:pStyle w:val="EW"/>
      </w:pPr>
      <w:r w:rsidRPr="007A20CF">
        <w:t>AKA</w:t>
      </w:r>
      <w:r w:rsidRPr="007A20CF">
        <w:tab/>
        <w:t>Authentication and Key Agreement</w:t>
      </w:r>
    </w:p>
    <w:p w14:paraId="0909B1BB" w14:textId="77777777" w:rsidR="00E84F43" w:rsidRPr="007A20CF" w:rsidRDefault="00E84F43" w:rsidP="00E84F43">
      <w:pPr>
        <w:pStyle w:val="EW"/>
      </w:pPr>
      <w:r w:rsidRPr="007A20CF">
        <w:t>AMBR</w:t>
      </w:r>
      <w:r w:rsidRPr="007A20CF">
        <w:tab/>
        <w:t>Aggregate Maximum Bit Rate</w:t>
      </w:r>
    </w:p>
    <w:p w14:paraId="53F40D01" w14:textId="77777777" w:rsidR="00E84F43" w:rsidRPr="007A20CF" w:rsidRDefault="00E84F43" w:rsidP="00E84F43">
      <w:pPr>
        <w:pStyle w:val="EW"/>
      </w:pPr>
      <w:r w:rsidRPr="007A20CF">
        <w:t>AMC</w:t>
      </w:r>
      <w:r w:rsidRPr="007A20CF">
        <w:tab/>
        <w:t>Adaptive Modulation and Coding</w:t>
      </w:r>
    </w:p>
    <w:p w14:paraId="54A3B06F" w14:textId="77777777" w:rsidR="00E84F43" w:rsidRPr="007A20CF" w:rsidRDefault="00E84F43" w:rsidP="00E84F43">
      <w:pPr>
        <w:pStyle w:val="EW"/>
      </w:pPr>
      <w:r w:rsidRPr="007A20CF">
        <w:t>AMF</w:t>
      </w:r>
      <w:r w:rsidRPr="007A20CF">
        <w:tab/>
        <w:t>Access and Mobility Management Function</w:t>
      </w:r>
    </w:p>
    <w:p w14:paraId="26B480B2" w14:textId="77777777" w:rsidR="00E84F43" w:rsidRPr="007A20CF" w:rsidRDefault="00E84F43" w:rsidP="00E84F43">
      <w:pPr>
        <w:pStyle w:val="EW"/>
      </w:pPr>
      <w:r w:rsidRPr="007A20CF">
        <w:t>ARP</w:t>
      </w:r>
      <w:r w:rsidRPr="007A20CF">
        <w:tab/>
        <w:t>Allocation and Retention Priority</w:t>
      </w:r>
    </w:p>
    <w:p w14:paraId="75B9F57E" w14:textId="77777777" w:rsidR="00E84F43" w:rsidRPr="007A20CF" w:rsidRDefault="00E84F43" w:rsidP="00E84F43">
      <w:pPr>
        <w:pStyle w:val="EW"/>
      </w:pPr>
      <w:r w:rsidRPr="007A20CF">
        <w:t>BA</w:t>
      </w:r>
      <w:r w:rsidRPr="007A20CF">
        <w:tab/>
        <w:t>Bandwidth Adaptation</w:t>
      </w:r>
    </w:p>
    <w:p w14:paraId="7A0BD1E4" w14:textId="77777777" w:rsidR="00E84F43" w:rsidRPr="007A20CF" w:rsidRDefault="00E84F43" w:rsidP="00E84F43">
      <w:pPr>
        <w:pStyle w:val="EW"/>
      </w:pPr>
      <w:r w:rsidRPr="007A20CF">
        <w:t>BCH</w:t>
      </w:r>
      <w:r w:rsidRPr="007A20CF">
        <w:tab/>
        <w:t>Broadcast Channel</w:t>
      </w:r>
    </w:p>
    <w:p w14:paraId="3280000E" w14:textId="77777777" w:rsidR="00E84F43" w:rsidRPr="007A20CF" w:rsidRDefault="00E84F43" w:rsidP="00E84F43">
      <w:pPr>
        <w:pStyle w:val="EW"/>
      </w:pPr>
      <w:r w:rsidRPr="007A20CF">
        <w:t>BH</w:t>
      </w:r>
      <w:r w:rsidRPr="007A20CF">
        <w:tab/>
        <w:t>Backhaul</w:t>
      </w:r>
    </w:p>
    <w:p w14:paraId="738EE609" w14:textId="77777777" w:rsidR="00E84F43" w:rsidRPr="007A20CF" w:rsidRDefault="00E84F43" w:rsidP="00E84F43">
      <w:pPr>
        <w:pStyle w:val="EW"/>
      </w:pPr>
      <w:r w:rsidRPr="007A20CF">
        <w:t>BL</w:t>
      </w:r>
      <w:r w:rsidRPr="007A20CF">
        <w:tab/>
        <w:t>Bandwidth reduced Low complexity</w:t>
      </w:r>
    </w:p>
    <w:p w14:paraId="4C1BD603" w14:textId="395C1F92" w:rsidR="00E84F43" w:rsidRDefault="00E84F43" w:rsidP="00E84F43">
      <w:pPr>
        <w:pStyle w:val="EW"/>
        <w:rPr>
          <w:ins w:id="30" w:author="Nokia - After RAN2#116bise" w:date="2022-01-25T11:12:00Z"/>
        </w:rPr>
      </w:pPr>
      <w:r w:rsidRPr="007A20CF">
        <w:t>BPSK</w:t>
      </w:r>
      <w:r w:rsidRPr="007A20CF">
        <w:tab/>
        <w:t>Binary Phase Shift Keying</w:t>
      </w:r>
    </w:p>
    <w:p w14:paraId="1E33F663" w14:textId="4A7FFF58" w:rsidR="00523AB3" w:rsidRPr="007A20CF" w:rsidRDefault="00523AB3" w:rsidP="00E84F43">
      <w:pPr>
        <w:pStyle w:val="EW"/>
      </w:pPr>
      <w:ins w:id="31" w:author="Nokia - After RAN2#116bise" w:date="2022-01-25T11:12:00Z">
        <w:r>
          <w:rPr>
            <w:rFonts w:hint="eastAsia"/>
            <w:lang w:eastAsia="zh-CN"/>
          </w:rPr>
          <w:t>C</w:t>
        </w:r>
        <w:r>
          <w:rPr>
            <w:lang w:eastAsia="zh-CN"/>
          </w:rPr>
          <w:t>D-SSB</w:t>
        </w:r>
        <w:r>
          <w:rPr>
            <w:lang w:eastAsia="zh-CN"/>
          </w:rPr>
          <w:tab/>
          <w:t>Cell Defining SSB</w:t>
        </w:r>
      </w:ins>
    </w:p>
    <w:p w14:paraId="62EE1CE9" w14:textId="77777777" w:rsidR="00E84F43" w:rsidRPr="007A20CF" w:rsidRDefault="00E84F43" w:rsidP="00E84F43">
      <w:pPr>
        <w:pStyle w:val="EW"/>
      </w:pPr>
      <w:r w:rsidRPr="007A20CF">
        <w:t>C-RNTI</w:t>
      </w:r>
      <w:r w:rsidRPr="007A20CF">
        <w:tab/>
        <w:t>Cell RNTI</w:t>
      </w:r>
    </w:p>
    <w:p w14:paraId="63D7FF18" w14:textId="77777777" w:rsidR="00E84F43" w:rsidRPr="007A20CF" w:rsidRDefault="00E84F43" w:rsidP="00E84F43">
      <w:pPr>
        <w:pStyle w:val="EW"/>
      </w:pPr>
      <w:r w:rsidRPr="007A20CF">
        <w:t>CAG</w:t>
      </w:r>
      <w:r w:rsidRPr="007A20CF">
        <w:tab/>
        <w:t>Closed Access Group</w:t>
      </w:r>
    </w:p>
    <w:p w14:paraId="70621D7F" w14:textId="77777777" w:rsidR="00E84F43" w:rsidRPr="007A20CF" w:rsidRDefault="00E84F43" w:rsidP="00E84F43">
      <w:pPr>
        <w:pStyle w:val="EW"/>
      </w:pPr>
      <w:r w:rsidRPr="007A20CF">
        <w:t>CAPC</w:t>
      </w:r>
      <w:r w:rsidRPr="007A20CF">
        <w:tab/>
        <w:t>Channel Access Priority Class</w:t>
      </w:r>
    </w:p>
    <w:p w14:paraId="7F1292E9" w14:textId="77777777" w:rsidR="00E84F43" w:rsidRPr="007A20CF" w:rsidRDefault="00E84F43" w:rsidP="00E84F43">
      <w:pPr>
        <w:pStyle w:val="EW"/>
      </w:pPr>
      <w:r w:rsidRPr="007A20CF">
        <w:t>CBRA</w:t>
      </w:r>
      <w:r w:rsidRPr="007A20CF">
        <w:tab/>
        <w:t>Contention Based Random Access</w:t>
      </w:r>
    </w:p>
    <w:p w14:paraId="069AE591" w14:textId="77777777" w:rsidR="00E84F43" w:rsidRPr="007A20CF" w:rsidRDefault="00E84F43" w:rsidP="00E84F43">
      <w:pPr>
        <w:pStyle w:val="EW"/>
      </w:pPr>
      <w:r w:rsidRPr="007A20CF">
        <w:t>CCE</w:t>
      </w:r>
      <w:r w:rsidRPr="007A20CF">
        <w:tab/>
        <w:t>Control Channel Element</w:t>
      </w:r>
    </w:p>
    <w:p w14:paraId="7F6594F5" w14:textId="77777777" w:rsidR="00E84F43" w:rsidRPr="007A20CF" w:rsidRDefault="00E84F43" w:rsidP="00E84F43">
      <w:pPr>
        <w:pStyle w:val="EW"/>
      </w:pPr>
      <w:r w:rsidRPr="007A20CF">
        <w:t>CD-SSB</w:t>
      </w:r>
      <w:r w:rsidRPr="007A20CF">
        <w:tab/>
        <w:t>Cell Defining SSB</w:t>
      </w:r>
    </w:p>
    <w:p w14:paraId="77107E6D" w14:textId="77777777" w:rsidR="00E84F43" w:rsidRPr="007A20CF" w:rsidRDefault="00E84F43" w:rsidP="00E84F43">
      <w:pPr>
        <w:pStyle w:val="EW"/>
      </w:pPr>
      <w:r w:rsidRPr="007A20CF">
        <w:t>CFRA</w:t>
      </w:r>
      <w:r w:rsidRPr="007A20CF">
        <w:tab/>
        <w:t>Contention Free Random Access</w:t>
      </w:r>
    </w:p>
    <w:p w14:paraId="4ECF0C84" w14:textId="77777777" w:rsidR="00E84F43" w:rsidRPr="007A20CF" w:rsidRDefault="00E84F43" w:rsidP="00E84F43">
      <w:pPr>
        <w:pStyle w:val="EW"/>
      </w:pPr>
      <w:r w:rsidRPr="007A20CF">
        <w:t>CHO</w:t>
      </w:r>
      <w:r w:rsidRPr="007A20CF">
        <w:tab/>
        <w:t>Conditional Handover</w:t>
      </w:r>
    </w:p>
    <w:p w14:paraId="781FF399" w14:textId="77777777" w:rsidR="00E84F43" w:rsidRPr="007A20CF" w:rsidRDefault="00E84F43" w:rsidP="00E84F43">
      <w:pPr>
        <w:pStyle w:val="EW"/>
      </w:pPr>
      <w:proofErr w:type="spellStart"/>
      <w:r w:rsidRPr="007A20CF">
        <w:t>CIoT</w:t>
      </w:r>
      <w:proofErr w:type="spellEnd"/>
      <w:r w:rsidRPr="007A20CF">
        <w:tab/>
        <w:t>Cellular Internet of Things</w:t>
      </w:r>
    </w:p>
    <w:p w14:paraId="7CD13801" w14:textId="77777777" w:rsidR="00E84F43" w:rsidRPr="007A20CF" w:rsidRDefault="00E84F43" w:rsidP="00E84F43">
      <w:pPr>
        <w:pStyle w:val="EW"/>
      </w:pPr>
      <w:r w:rsidRPr="007A20CF">
        <w:t>CLI</w:t>
      </w:r>
      <w:r w:rsidRPr="007A20CF">
        <w:tab/>
        <w:t>Cross Link interference</w:t>
      </w:r>
    </w:p>
    <w:p w14:paraId="015E6F49" w14:textId="77777777" w:rsidR="00E84F43" w:rsidRPr="007A20CF" w:rsidRDefault="00E84F43" w:rsidP="00E84F43">
      <w:pPr>
        <w:pStyle w:val="EW"/>
      </w:pPr>
      <w:r w:rsidRPr="007A20CF">
        <w:t>CMAS</w:t>
      </w:r>
      <w:r w:rsidRPr="007A20CF">
        <w:tab/>
        <w:t>Commercial Mobile Alert Service</w:t>
      </w:r>
    </w:p>
    <w:p w14:paraId="1EDFECCF" w14:textId="77777777" w:rsidR="00E84F43" w:rsidRPr="007A20CF" w:rsidRDefault="00E84F43" w:rsidP="00E84F43">
      <w:pPr>
        <w:pStyle w:val="EW"/>
      </w:pPr>
      <w:r w:rsidRPr="007A20CF">
        <w:t>CORESET</w:t>
      </w:r>
      <w:r w:rsidRPr="007A20CF">
        <w:tab/>
        <w:t>Control Resource Set</w:t>
      </w:r>
    </w:p>
    <w:p w14:paraId="0F8C77E7" w14:textId="77777777" w:rsidR="00E84F43" w:rsidRPr="007A20CF" w:rsidRDefault="00E84F43" w:rsidP="00E84F43">
      <w:pPr>
        <w:pStyle w:val="EW"/>
      </w:pPr>
      <w:r w:rsidRPr="007A20CF">
        <w:t>CP</w:t>
      </w:r>
      <w:r w:rsidRPr="007A20CF">
        <w:tab/>
        <w:t>Cyclic Prefix</w:t>
      </w:r>
    </w:p>
    <w:p w14:paraId="1AE08876" w14:textId="77777777" w:rsidR="00E84F43" w:rsidRPr="007A20CF" w:rsidRDefault="00E84F43" w:rsidP="00E84F43">
      <w:pPr>
        <w:pStyle w:val="EW"/>
      </w:pPr>
      <w:r w:rsidRPr="007A20CF">
        <w:t>CPC</w:t>
      </w:r>
      <w:r w:rsidRPr="007A20CF">
        <w:tab/>
        <w:t xml:space="preserve">Conditional </w:t>
      </w:r>
      <w:proofErr w:type="spellStart"/>
      <w:r w:rsidRPr="007A20CF">
        <w:t>PSCell</w:t>
      </w:r>
      <w:proofErr w:type="spellEnd"/>
      <w:r w:rsidRPr="007A20CF">
        <w:t xml:space="preserve"> Change</w:t>
      </w:r>
    </w:p>
    <w:p w14:paraId="32DFE727" w14:textId="77777777" w:rsidR="00E84F43" w:rsidRPr="007A20CF" w:rsidRDefault="00E84F43" w:rsidP="00E84F43">
      <w:pPr>
        <w:pStyle w:val="EW"/>
      </w:pPr>
      <w:r w:rsidRPr="007A20CF">
        <w:t>DAG</w:t>
      </w:r>
      <w:r w:rsidRPr="007A20CF">
        <w:tab/>
        <w:t>Directed Acyclic Graph</w:t>
      </w:r>
    </w:p>
    <w:p w14:paraId="52B3A1EA" w14:textId="77777777" w:rsidR="00E84F43" w:rsidRPr="007A20CF" w:rsidRDefault="00E84F43" w:rsidP="00E84F43">
      <w:pPr>
        <w:pStyle w:val="EW"/>
      </w:pPr>
      <w:r w:rsidRPr="007A20CF">
        <w:t>DAPS</w:t>
      </w:r>
      <w:r w:rsidRPr="007A20CF">
        <w:tab/>
        <w:t>Dual Active Protocol Stack</w:t>
      </w:r>
    </w:p>
    <w:p w14:paraId="50576EED" w14:textId="77777777" w:rsidR="00E84F43" w:rsidRPr="007A20CF" w:rsidRDefault="00E84F43" w:rsidP="00E84F43">
      <w:pPr>
        <w:pStyle w:val="EW"/>
      </w:pPr>
      <w:r w:rsidRPr="007A20CF">
        <w:t>DFT</w:t>
      </w:r>
      <w:r w:rsidRPr="007A20CF">
        <w:tab/>
        <w:t>Discrete Fourier Transform</w:t>
      </w:r>
    </w:p>
    <w:p w14:paraId="4547653F" w14:textId="77777777" w:rsidR="00E84F43" w:rsidRPr="007A20CF" w:rsidRDefault="00E84F43" w:rsidP="00E84F43">
      <w:pPr>
        <w:pStyle w:val="EW"/>
      </w:pPr>
      <w:r w:rsidRPr="007A20CF">
        <w:t>DCI</w:t>
      </w:r>
      <w:r w:rsidRPr="007A20CF">
        <w:tab/>
        <w:t>Downlink Control Information</w:t>
      </w:r>
    </w:p>
    <w:p w14:paraId="5F03F1FC" w14:textId="77777777" w:rsidR="00E84F43" w:rsidRPr="007A20CF" w:rsidRDefault="00E84F43" w:rsidP="00E84F43">
      <w:pPr>
        <w:pStyle w:val="EW"/>
      </w:pPr>
      <w:r w:rsidRPr="007A20CF">
        <w:t>DCP</w:t>
      </w:r>
      <w:r w:rsidRPr="007A20CF">
        <w:tab/>
        <w:t>DCI with CRC scrambled by PS-RNTI</w:t>
      </w:r>
    </w:p>
    <w:p w14:paraId="3567310E" w14:textId="77777777" w:rsidR="00E84F43" w:rsidRPr="007A20CF" w:rsidRDefault="00E84F43" w:rsidP="00E84F43">
      <w:pPr>
        <w:pStyle w:val="EW"/>
      </w:pPr>
      <w:r w:rsidRPr="007A20CF">
        <w:t>DL-</w:t>
      </w:r>
      <w:proofErr w:type="spellStart"/>
      <w:r w:rsidRPr="007A20CF">
        <w:t>AoD</w:t>
      </w:r>
      <w:proofErr w:type="spellEnd"/>
      <w:r w:rsidRPr="007A20CF">
        <w:tab/>
        <w:t>Downlink Angle-of-Departure</w:t>
      </w:r>
    </w:p>
    <w:p w14:paraId="52D1BE20" w14:textId="77777777" w:rsidR="00E84F43" w:rsidRPr="007A20CF" w:rsidRDefault="00E84F43" w:rsidP="00E84F43">
      <w:pPr>
        <w:pStyle w:val="EW"/>
      </w:pPr>
      <w:r w:rsidRPr="007A20CF">
        <w:t>DL-SCH</w:t>
      </w:r>
      <w:r w:rsidRPr="007A20CF">
        <w:tab/>
        <w:t>Downlink Shared Channel</w:t>
      </w:r>
    </w:p>
    <w:p w14:paraId="5377BBDF" w14:textId="77777777" w:rsidR="00E84F43" w:rsidRPr="007A20CF" w:rsidRDefault="00E84F43" w:rsidP="00E84F43">
      <w:pPr>
        <w:pStyle w:val="EW"/>
      </w:pPr>
      <w:r w:rsidRPr="007A20CF">
        <w:t>DL-TDOA</w:t>
      </w:r>
      <w:r w:rsidRPr="007A20CF">
        <w:tab/>
        <w:t>Downlink Time Difference Of Arrival</w:t>
      </w:r>
    </w:p>
    <w:p w14:paraId="336F4995" w14:textId="77777777" w:rsidR="00E84F43" w:rsidRPr="007A20CF" w:rsidRDefault="00E84F43" w:rsidP="00E84F43">
      <w:pPr>
        <w:pStyle w:val="EW"/>
      </w:pPr>
      <w:r w:rsidRPr="007A20CF">
        <w:t>DMRS</w:t>
      </w:r>
      <w:r w:rsidRPr="007A20CF">
        <w:tab/>
        <w:t>Demodulation Reference Signal</w:t>
      </w:r>
    </w:p>
    <w:p w14:paraId="4F669E5D" w14:textId="77777777" w:rsidR="00E84F43" w:rsidRPr="007A20CF" w:rsidRDefault="00E84F43" w:rsidP="00E84F43">
      <w:pPr>
        <w:pStyle w:val="EW"/>
      </w:pPr>
      <w:r w:rsidRPr="007A20CF">
        <w:t>DRX</w:t>
      </w:r>
      <w:r w:rsidRPr="007A20CF">
        <w:tab/>
        <w:t>Discontinuous Reception</w:t>
      </w:r>
    </w:p>
    <w:p w14:paraId="2ED62955" w14:textId="77777777" w:rsidR="00E84F43" w:rsidRPr="007A20CF" w:rsidRDefault="00E84F43" w:rsidP="00E84F43">
      <w:pPr>
        <w:pStyle w:val="EW"/>
      </w:pPr>
      <w:r w:rsidRPr="007A20CF">
        <w:t>E-CID</w:t>
      </w:r>
      <w:r w:rsidRPr="007A20CF">
        <w:tab/>
        <w:t>Enhanced Cell-ID (positioning method)</w:t>
      </w:r>
    </w:p>
    <w:p w14:paraId="68FC69A8" w14:textId="77777777" w:rsidR="00E84F43" w:rsidRPr="007A20CF" w:rsidRDefault="00E84F43" w:rsidP="00E84F43">
      <w:pPr>
        <w:pStyle w:val="EW"/>
      </w:pPr>
      <w:r w:rsidRPr="007A20CF">
        <w:t>EHC</w:t>
      </w:r>
      <w:r w:rsidRPr="007A20CF">
        <w:tab/>
        <w:t>Ethernet Header Compression</w:t>
      </w:r>
    </w:p>
    <w:p w14:paraId="366E52AF" w14:textId="77777777" w:rsidR="00E84F43" w:rsidRPr="007A20CF" w:rsidRDefault="00E84F43" w:rsidP="00E84F43">
      <w:pPr>
        <w:pStyle w:val="EW"/>
      </w:pPr>
      <w:r w:rsidRPr="007A20CF">
        <w:t>ETWS</w:t>
      </w:r>
      <w:r w:rsidRPr="007A20CF">
        <w:tab/>
        <w:t>Earthquake and Tsunami Warning System</w:t>
      </w:r>
    </w:p>
    <w:p w14:paraId="4166D8B1" w14:textId="77777777" w:rsidR="00E84F43" w:rsidRPr="007A20CF" w:rsidRDefault="00E84F43" w:rsidP="00E84F43">
      <w:pPr>
        <w:pStyle w:val="EW"/>
      </w:pPr>
      <w:r w:rsidRPr="007A20CF">
        <w:t>FS</w:t>
      </w:r>
      <w:r w:rsidRPr="007A20CF">
        <w:tab/>
        <w:t>Feature Set</w:t>
      </w:r>
    </w:p>
    <w:p w14:paraId="2193E554" w14:textId="77777777" w:rsidR="00E84F43" w:rsidRPr="007A20CF" w:rsidRDefault="00E84F43" w:rsidP="00E84F43">
      <w:pPr>
        <w:pStyle w:val="EW"/>
      </w:pPr>
      <w:r w:rsidRPr="007A20CF">
        <w:t>GFBR</w:t>
      </w:r>
      <w:r w:rsidRPr="007A20CF">
        <w:tab/>
        <w:t>Guaranteed Flow Bit Rate</w:t>
      </w:r>
    </w:p>
    <w:p w14:paraId="41D197FD" w14:textId="7197CB11" w:rsidR="00E84F43" w:rsidRDefault="00E84F43" w:rsidP="00E84F43">
      <w:pPr>
        <w:pStyle w:val="EW"/>
      </w:pPr>
      <w:r w:rsidRPr="007A20CF">
        <w:t>HRNN</w:t>
      </w:r>
      <w:r w:rsidRPr="007A20CF">
        <w:tab/>
        <w:t>Human-Readable Network Name</w:t>
      </w:r>
    </w:p>
    <w:p w14:paraId="3B810672" w14:textId="77777777" w:rsidR="00DF6843" w:rsidRDefault="00DF6843" w:rsidP="00DF6843">
      <w:pPr>
        <w:pStyle w:val="EW"/>
        <w:rPr>
          <w:ins w:id="32" w:author="Nokia - After RAN2#115e" w:date="2021-10-21T16:50:00Z"/>
        </w:rPr>
      </w:pPr>
      <w:ins w:id="33" w:author="Nokia - After RAN2#115e" w:date="2021-10-21T16:50:00Z">
        <w:r w:rsidRPr="00FC3C25">
          <w:t>H-SFN</w:t>
        </w:r>
        <w:r w:rsidRPr="00FC3C25">
          <w:tab/>
          <w:t>Hyper System Frame Number</w:t>
        </w:r>
      </w:ins>
    </w:p>
    <w:p w14:paraId="2CB5CCD7" w14:textId="77777777" w:rsidR="00396884" w:rsidRDefault="00396884" w:rsidP="00396884">
      <w:pPr>
        <w:pStyle w:val="EW"/>
      </w:pPr>
      <w:r w:rsidRPr="007A20CF">
        <w:t>IAB</w:t>
      </w:r>
      <w:r w:rsidRPr="007A20CF">
        <w:tab/>
        <w:t>Integrated Access and Backhaul</w:t>
      </w:r>
    </w:p>
    <w:p w14:paraId="32A6A605" w14:textId="77777777" w:rsidR="00DF6843" w:rsidRPr="007A20CF" w:rsidRDefault="00DF6843" w:rsidP="00DF6843">
      <w:pPr>
        <w:pStyle w:val="EW"/>
        <w:rPr>
          <w:ins w:id="34" w:author="Nokia - After RAN2#115e" w:date="2021-10-21T16:50:00Z"/>
        </w:rPr>
      </w:pPr>
      <w:ins w:id="35" w:author="Nokia - After RAN2#115e" w:date="2021-10-21T16:50:00Z">
        <w:r>
          <w:t>IFRI</w:t>
        </w:r>
        <w:r>
          <w:tab/>
          <w:t xml:space="preserve">Intra Frequency </w:t>
        </w:r>
        <w:r w:rsidRPr="00451EF8">
          <w:t>Reselection</w:t>
        </w:r>
        <w:r>
          <w:t xml:space="preserve"> Indication</w:t>
        </w:r>
      </w:ins>
    </w:p>
    <w:p w14:paraId="190FB7FE" w14:textId="77777777" w:rsidR="00E84F43" w:rsidRPr="007A20CF" w:rsidRDefault="00E84F43" w:rsidP="00E84F43">
      <w:pPr>
        <w:pStyle w:val="EW"/>
      </w:pPr>
      <w:r w:rsidRPr="007A20CF">
        <w:t>I-RNTI</w:t>
      </w:r>
      <w:r w:rsidRPr="007A20CF">
        <w:tab/>
        <w:t>Inactive RNTI</w:t>
      </w:r>
    </w:p>
    <w:p w14:paraId="0B125109" w14:textId="77777777" w:rsidR="00E84F43" w:rsidRPr="007A20CF" w:rsidRDefault="00E84F43" w:rsidP="00E84F43">
      <w:pPr>
        <w:pStyle w:val="EW"/>
      </w:pPr>
      <w:r w:rsidRPr="007A20CF">
        <w:t>INT-RNTI</w:t>
      </w:r>
      <w:r w:rsidRPr="007A20CF">
        <w:tab/>
        <w:t>Interruption RNTI</w:t>
      </w:r>
    </w:p>
    <w:p w14:paraId="58BB7DDD" w14:textId="77777777" w:rsidR="00E84F43" w:rsidRPr="007A20CF" w:rsidRDefault="00E84F43" w:rsidP="00E84F43">
      <w:pPr>
        <w:pStyle w:val="EW"/>
      </w:pPr>
      <w:r w:rsidRPr="007A20CF">
        <w:lastRenderedPageBreak/>
        <w:t>KPAS</w:t>
      </w:r>
      <w:r w:rsidRPr="007A20CF">
        <w:tab/>
        <w:t>Korean Public Alarm System</w:t>
      </w:r>
    </w:p>
    <w:p w14:paraId="2BD87EF2" w14:textId="77777777" w:rsidR="00E84F43" w:rsidRPr="007A20CF" w:rsidRDefault="00E84F43" w:rsidP="00E84F43">
      <w:pPr>
        <w:pStyle w:val="EW"/>
      </w:pPr>
      <w:r w:rsidRPr="007A20CF">
        <w:t>LDPC</w:t>
      </w:r>
      <w:r w:rsidRPr="007A20CF">
        <w:tab/>
        <w:t>Low Density Parity Check</w:t>
      </w:r>
    </w:p>
    <w:p w14:paraId="2B8AE6D4" w14:textId="77777777" w:rsidR="00E84F43" w:rsidRPr="007A20CF" w:rsidRDefault="00E84F43" w:rsidP="00E84F43">
      <w:pPr>
        <w:pStyle w:val="EW"/>
      </w:pPr>
      <w:r w:rsidRPr="007A20CF">
        <w:t>MDBV</w:t>
      </w:r>
      <w:r w:rsidRPr="007A20CF">
        <w:tab/>
        <w:t>Maximum Data Burst Volume</w:t>
      </w:r>
    </w:p>
    <w:p w14:paraId="0AC60F7D" w14:textId="77777777" w:rsidR="00E84F43" w:rsidRPr="007A20CF" w:rsidRDefault="00E84F43" w:rsidP="00E84F43">
      <w:pPr>
        <w:pStyle w:val="EW"/>
      </w:pPr>
      <w:r w:rsidRPr="007A20CF">
        <w:t>MIB</w:t>
      </w:r>
      <w:r w:rsidRPr="007A20CF">
        <w:tab/>
        <w:t>Master Information Block</w:t>
      </w:r>
    </w:p>
    <w:p w14:paraId="6B4CD1ED" w14:textId="77777777" w:rsidR="00E84F43" w:rsidRPr="007A20CF" w:rsidRDefault="00E84F43" w:rsidP="00E84F43">
      <w:pPr>
        <w:pStyle w:val="EW"/>
        <w:rPr>
          <w:lang w:eastAsia="zh-CN"/>
        </w:rPr>
      </w:pPr>
      <w:r w:rsidRPr="007A20CF">
        <w:t>MICO</w:t>
      </w:r>
      <w:r w:rsidRPr="007A20CF">
        <w:tab/>
      </w:r>
      <w:r w:rsidRPr="007A20CF">
        <w:rPr>
          <w:lang w:eastAsia="zh-CN"/>
        </w:rPr>
        <w:t>Mobile Initiated Connection Only</w:t>
      </w:r>
    </w:p>
    <w:p w14:paraId="7D1E4EAE" w14:textId="77777777" w:rsidR="00E84F43" w:rsidRPr="007A20CF" w:rsidRDefault="00E84F43" w:rsidP="00E84F43">
      <w:pPr>
        <w:pStyle w:val="EW"/>
      </w:pPr>
      <w:r w:rsidRPr="007A20CF">
        <w:t>MFBR</w:t>
      </w:r>
      <w:r w:rsidRPr="007A20CF">
        <w:tab/>
        <w:t>Maximum Flow Bit Rate</w:t>
      </w:r>
    </w:p>
    <w:p w14:paraId="0EBD6479" w14:textId="77777777" w:rsidR="00E84F43" w:rsidRPr="007A20CF" w:rsidRDefault="00E84F43" w:rsidP="00E84F43">
      <w:pPr>
        <w:pStyle w:val="EW"/>
      </w:pPr>
      <w:r w:rsidRPr="007A20CF">
        <w:t>MMTEL</w:t>
      </w:r>
      <w:r w:rsidRPr="007A20CF">
        <w:tab/>
        <w:t>Multimedia telephony</w:t>
      </w:r>
    </w:p>
    <w:p w14:paraId="12C421CB" w14:textId="77777777" w:rsidR="00E84F43" w:rsidRPr="007A20CF" w:rsidRDefault="00E84F43" w:rsidP="00E84F43">
      <w:pPr>
        <w:pStyle w:val="EW"/>
      </w:pPr>
      <w:r w:rsidRPr="007A20CF">
        <w:t>MNO</w:t>
      </w:r>
      <w:r w:rsidRPr="007A20CF">
        <w:tab/>
        <w:t>Mobile Network Operator</w:t>
      </w:r>
    </w:p>
    <w:p w14:paraId="09512631" w14:textId="77777777" w:rsidR="00E84F43" w:rsidRPr="007A20CF" w:rsidRDefault="00E84F43" w:rsidP="00E84F43">
      <w:pPr>
        <w:pStyle w:val="EW"/>
      </w:pPr>
      <w:r w:rsidRPr="007A20CF">
        <w:t>MPE</w:t>
      </w:r>
      <w:r w:rsidRPr="007A20CF">
        <w:tab/>
        <w:t>Maximum Permissible Exposure</w:t>
      </w:r>
    </w:p>
    <w:p w14:paraId="0932D72F" w14:textId="77777777" w:rsidR="00E84F43" w:rsidRPr="007A20CF" w:rsidRDefault="00E84F43" w:rsidP="00E84F43">
      <w:pPr>
        <w:pStyle w:val="EW"/>
      </w:pPr>
      <w:r w:rsidRPr="007A20CF">
        <w:t>MT</w:t>
      </w:r>
      <w:r w:rsidRPr="007A20CF">
        <w:tab/>
        <w:t>Mobile Termination</w:t>
      </w:r>
    </w:p>
    <w:p w14:paraId="7E75CE15" w14:textId="77777777" w:rsidR="00E84F43" w:rsidRPr="007A20CF" w:rsidRDefault="00E84F43" w:rsidP="00E84F43">
      <w:pPr>
        <w:pStyle w:val="EW"/>
      </w:pPr>
      <w:r w:rsidRPr="007A20CF">
        <w:t>MU-MIMO</w:t>
      </w:r>
      <w:r w:rsidRPr="007A20CF">
        <w:tab/>
        <w:t>Multi User MIMO</w:t>
      </w:r>
    </w:p>
    <w:p w14:paraId="086FFBAF" w14:textId="77777777" w:rsidR="00E84F43" w:rsidRPr="007A20CF" w:rsidRDefault="00E84F43" w:rsidP="00E84F43">
      <w:pPr>
        <w:pStyle w:val="EW"/>
      </w:pPr>
      <w:r w:rsidRPr="007A20CF">
        <w:t>Multi-RTT</w:t>
      </w:r>
      <w:r w:rsidRPr="007A20CF">
        <w:tab/>
        <w:t>Multi-Round Trip Time</w:t>
      </w:r>
    </w:p>
    <w:p w14:paraId="4B172C62" w14:textId="7AF793C5" w:rsidR="00E84F43" w:rsidRDefault="00E84F43" w:rsidP="00E84F43">
      <w:pPr>
        <w:pStyle w:val="EW"/>
        <w:rPr>
          <w:ins w:id="36" w:author="Nokia - After RAN2#116bise" w:date="2022-01-25T11:13:00Z"/>
        </w:rPr>
      </w:pPr>
      <w:r w:rsidRPr="007A20CF">
        <w:t>NB-IoT</w:t>
      </w:r>
      <w:r w:rsidRPr="007A20CF">
        <w:tab/>
        <w:t>Narrow Band Internet of Things</w:t>
      </w:r>
    </w:p>
    <w:p w14:paraId="06ECE38E" w14:textId="0B9E8EE5" w:rsidR="00523AB3" w:rsidRPr="007A20CF" w:rsidRDefault="00523AB3" w:rsidP="00E84F43">
      <w:pPr>
        <w:pStyle w:val="EW"/>
      </w:pPr>
      <w:ins w:id="37" w:author="Nokia - After RAN2#116bise" w:date="2022-01-25T11:13:00Z">
        <w:r w:rsidRPr="00523AB3">
          <w:t>NCD-SSB</w:t>
        </w:r>
        <w:r w:rsidRPr="00523AB3">
          <w:tab/>
          <w:t>Non</w:t>
        </w:r>
      </w:ins>
      <w:ins w:id="38" w:author="Nokia - After RAN2#116bise" w:date="2022-01-28T13:22:00Z">
        <w:r w:rsidR="002E614C">
          <w:t xml:space="preserve"> </w:t>
        </w:r>
      </w:ins>
      <w:ins w:id="39" w:author="Nokia - After RAN2#116bise" w:date="2022-01-25T11:13:00Z">
        <w:r w:rsidRPr="00523AB3">
          <w:t>Cell Defining SSB</w:t>
        </w:r>
      </w:ins>
    </w:p>
    <w:p w14:paraId="530E9433" w14:textId="77777777" w:rsidR="00E84F43" w:rsidRPr="007A20CF" w:rsidRDefault="00E84F43" w:rsidP="00E84F43">
      <w:pPr>
        <w:pStyle w:val="EW"/>
      </w:pPr>
      <w:r w:rsidRPr="007A20CF">
        <w:t>NCGI</w:t>
      </w:r>
      <w:r w:rsidRPr="007A20CF">
        <w:tab/>
        <w:t>NR Cell Global Identifier</w:t>
      </w:r>
    </w:p>
    <w:p w14:paraId="7158583E" w14:textId="77777777" w:rsidR="00E84F43" w:rsidRPr="007A20CF" w:rsidRDefault="00E84F43" w:rsidP="00E84F43">
      <w:pPr>
        <w:pStyle w:val="EW"/>
      </w:pPr>
      <w:r w:rsidRPr="007A20CF">
        <w:t>NCR</w:t>
      </w:r>
      <w:r w:rsidRPr="007A20CF">
        <w:tab/>
        <w:t>Neighbour Cell Relation</w:t>
      </w:r>
    </w:p>
    <w:p w14:paraId="653E3C0E" w14:textId="77777777" w:rsidR="00E84F43" w:rsidRPr="007A20CF" w:rsidRDefault="00E84F43" w:rsidP="00E84F43">
      <w:pPr>
        <w:pStyle w:val="EW"/>
      </w:pPr>
      <w:r w:rsidRPr="007A20CF">
        <w:t>NCRT</w:t>
      </w:r>
      <w:r w:rsidRPr="007A20CF">
        <w:tab/>
        <w:t>Neighbour Cell Relation Table</w:t>
      </w:r>
    </w:p>
    <w:p w14:paraId="1F92D6E8" w14:textId="77777777" w:rsidR="00E84F43" w:rsidRPr="007A20CF" w:rsidRDefault="00E84F43" w:rsidP="00E84F43">
      <w:pPr>
        <w:pStyle w:val="EW"/>
      </w:pPr>
      <w:r w:rsidRPr="007A20CF">
        <w:t>NGAP</w:t>
      </w:r>
      <w:r w:rsidRPr="007A20CF">
        <w:tab/>
        <w:t>NG Application Protocol</w:t>
      </w:r>
    </w:p>
    <w:p w14:paraId="5F4B3262" w14:textId="77777777" w:rsidR="00E84F43" w:rsidRPr="007A20CF" w:rsidRDefault="00E84F43" w:rsidP="00E84F43">
      <w:pPr>
        <w:pStyle w:val="EW"/>
      </w:pPr>
      <w:r w:rsidRPr="007A20CF">
        <w:t>NID</w:t>
      </w:r>
      <w:r w:rsidRPr="007A20CF">
        <w:tab/>
        <w:t>Network Identifier</w:t>
      </w:r>
    </w:p>
    <w:p w14:paraId="62D8CAF7" w14:textId="77777777" w:rsidR="00E84F43" w:rsidRPr="007A20CF" w:rsidRDefault="00E84F43" w:rsidP="00E84F43">
      <w:pPr>
        <w:pStyle w:val="EW"/>
      </w:pPr>
      <w:r w:rsidRPr="007A20CF">
        <w:t>NPN</w:t>
      </w:r>
      <w:r w:rsidRPr="007A20CF">
        <w:tab/>
        <w:t>Non-Public Network</w:t>
      </w:r>
    </w:p>
    <w:p w14:paraId="31EF5F1E" w14:textId="77777777" w:rsidR="00E84F43" w:rsidRPr="007A20CF" w:rsidRDefault="00E84F43" w:rsidP="00E84F43">
      <w:pPr>
        <w:pStyle w:val="EW"/>
      </w:pPr>
      <w:r w:rsidRPr="007A20CF">
        <w:t>NR</w:t>
      </w:r>
      <w:r w:rsidRPr="007A20CF">
        <w:tab/>
      </w:r>
      <w:proofErr w:type="spellStart"/>
      <w:r w:rsidRPr="007A20CF">
        <w:t>NR</w:t>
      </w:r>
      <w:proofErr w:type="spellEnd"/>
      <w:r w:rsidRPr="007A20CF">
        <w:t xml:space="preserve"> Radio Access</w:t>
      </w:r>
    </w:p>
    <w:p w14:paraId="4720BF44" w14:textId="77777777" w:rsidR="00E84F43" w:rsidRPr="007A20CF" w:rsidRDefault="00E84F43" w:rsidP="00E84F43">
      <w:pPr>
        <w:pStyle w:val="EW"/>
      </w:pPr>
      <w:r w:rsidRPr="007A20CF">
        <w:t>P-MPR</w:t>
      </w:r>
      <w:r w:rsidRPr="007A20CF">
        <w:tab/>
        <w:t>Power Management Maximum Power Reduction</w:t>
      </w:r>
    </w:p>
    <w:p w14:paraId="4E56647A" w14:textId="77777777" w:rsidR="00E84F43" w:rsidRPr="007A20CF" w:rsidRDefault="00E84F43" w:rsidP="00E84F43">
      <w:pPr>
        <w:pStyle w:val="EW"/>
      </w:pPr>
      <w:r w:rsidRPr="007A20CF">
        <w:t>P-RNTI</w:t>
      </w:r>
      <w:r w:rsidRPr="007A20CF">
        <w:tab/>
        <w:t>Paging RNTI</w:t>
      </w:r>
    </w:p>
    <w:p w14:paraId="63596ED1" w14:textId="77777777" w:rsidR="00E84F43" w:rsidRPr="007A20CF" w:rsidRDefault="00E84F43" w:rsidP="00E84F43">
      <w:pPr>
        <w:pStyle w:val="EW"/>
      </w:pPr>
      <w:r w:rsidRPr="007A20CF">
        <w:t>PCH</w:t>
      </w:r>
      <w:r w:rsidRPr="007A20CF">
        <w:tab/>
        <w:t>Paging Channel</w:t>
      </w:r>
    </w:p>
    <w:p w14:paraId="78FD213D" w14:textId="77777777" w:rsidR="00E84F43" w:rsidRPr="007A20CF" w:rsidRDefault="00E84F43" w:rsidP="00E84F43">
      <w:pPr>
        <w:pStyle w:val="EW"/>
      </w:pPr>
      <w:r w:rsidRPr="007A20CF">
        <w:t>PCI</w:t>
      </w:r>
      <w:r w:rsidRPr="007A20CF">
        <w:tab/>
        <w:t>Physical Cell Identifier</w:t>
      </w:r>
    </w:p>
    <w:p w14:paraId="21F10EC8" w14:textId="77777777" w:rsidR="00E84F43" w:rsidRPr="007A20CF" w:rsidRDefault="00E84F43" w:rsidP="00E84F43">
      <w:pPr>
        <w:pStyle w:val="EW"/>
      </w:pPr>
      <w:r w:rsidRPr="007A20CF">
        <w:t>PDCCH</w:t>
      </w:r>
      <w:r w:rsidRPr="007A20CF">
        <w:tab/>
        <w:t>Physical Downlink Control Channel</w:t>
      </w:r>
    </w:p>
    <w:p w14:paraId="37D0DE9B" w14:textId="77777777" w:rsidR="00E84F43" w:rsidRPr="007A20CF" w:rsidRDefault="00E84F43" w:rsidP="00E84F43">
      <w:pPr>
        <w:pStyle w:val="EW"/>
      </w:pPr>
      <w:r w:rsidRPr="007A20CF">
        <w:t>PDSCH</w:t>
      </w:r>
      <w:r w:rsidRPr="007A20CF">
        <w:tab/>
        <w:t>Physical Downlink Shared Channel</w:t>
      </w:r>
    </w:p>
    <w:p w14:paraId="62F8B2E1" w14:textId="77777777" w:rsidR="00E84F43" w:rsidRPr="007A20CF" w:rsidRDefault="00E84F43" w:rsidP="00E84F43">
      <w:pPr>
        <w:pStyle w:val="EW"/>
      </w:pPr>
      <w:r w:rsidRPr="007A20CF">
        <w:t>PLMN</w:t>
      </w:r>
      <w:r w:rsidRPr="007A20CF">
        <w:tab/>
        <w:t>Public Land Mobile Network</w:t>
      </w:r>
    </w:p>
    <w:p w14:paraId="79F34205" w14:textId="77777777" w:rsidR="00E84F43" w:rsidRPr="007A20CF" w:rsidRDefault="00E84F43" w:rsidP="00E84F43">
      <w:pPr>
        <w:pStyle w:val="EW"/>
      </w:pPr>
      <w:r w:rsidRPr="007A20CF">
        <w:t>PNI-NPN</w:t>
      </w:r>
      <w:r w:rsidRPr="007A20CF">
        <w:tab/>
        <w:t>Public Network Integrated NPN</w:t>
      </w:r>
    </w:p>
    <w:p w14:paraId="0438A352" w14:textId="02597C7C" w:rsidR="00E84F43" w:rsidRDefault="00E84F43" w:rsidP="00E84F43">
      <w:pPr>
        <w:pStyle w:val="EW"/>
      </w:pPr>
      <w:r w:rsidRPr="007A20CF">
        <w:t>PO</w:t>
      </w:r>
      <w:r w:rsidRPr="007A20CF">
        <w:tab/>
        <w:t>Paging Occasion</w:t>
      </w:r>
    </w:p>
    <w:p w14:paraId="067B38E4" w14:textId="77777777" w:rsidR="00DF6843" w:rsidRDefault="00DF6843" w:rsidP="00DF6843">
      <w:pPr>
        <w:pStyle w:val="EW"/>
        <w:rPr>
          <w:ins w:id="40" w:author="Nokia - After RAN2#115e" w:date="2021-10-21T16:50:00Z"/>
        </w:rPr>
      </w:pPr>
      <w:ins w:id="41" w:author="Nokia - After RAN2#115e" w:date="2021-10-21T16:50:00Z">
        <w:r>
          <w:t>PH</w:t>
        </w:r>
        <w:r>
          <w:tab/>
          <w:t xml:space="preserve">Paging </w:t>
        </w:r>
        <w:proofErr w:type="spellStart"/>
        <w:r>
          <w:t>Hyperframe</w:t>
        </w:r>
        <w:proofErr w:type="spellEnd"/>
      </w:ins>
    </w:p>
    <w:p w14:paraId="0D9C5F92" w14:textId="77777777" w:rsidR="00731A09" w:rsidRPr="007A20CF" w:rsidRDefault="00731A09" w:rsidP="00731A09">
      <w:pPr>
        <w:pStyle w:val="EW"/>
      </w:pPr>
      <w:r w:rsidRPr="007A20CF">
        <w:t>PRB</w:t>
      </w:r>
      <w:r w:rsidRPr="007A20CF">
        <w:tab/>
        <w:t>Physical Resource Block</w:t>
      </w:r>
    </w:p>
    <w:p w14:paraId="43A49C88" w14:textId="77777777" w:rsidR="00DF6843" w:rsidRDefault="00DF6843" w:rsidP="00DF6843">
      <w:pPr>
        <w:pStyle w:val="EW"/>
        <w:rPr>
          <w:ins w:id="42" w:author="Nokia - After RAN2#115e" w:date="2021-10-21T16:50:00Z"/>
        </w:rPr>
      </w:pPr>
      <w:ins w:id="43" w:author="Nokia - After RAN2#115e" w:date="2021-10-21T16:50:00Z">
        <w:r>
          <w:t>PTW</w:t>
        </w:r>
        <w:r>
          <w:tab/>
        </w:r>
        <w:r w:rsidRPr="00FC3C25">
          <w:t xml:space="preserve">Paging Time Window </w:t>
        </w:r>
      </w:ins>
    </w:p>
    <w:p w14:paraId="1D15EC6B" w14:textId="77777777" w:rsidR="00DF6843" w:rsidRPr="007A20CF" w:rsidRDefault="00DF6843" w:rsidP="00DF6843">
      <w:pPr>
        <w:pStyle w:val="EW"/>
        <w:rPr>
          <w:ins w:id="44" w:author="Nokia - After RAN2#115e" w:date="2021-10-21T16:50:00Z"/>
        </w:rPr>
      </w:pPr>
      <w:ins w:id="45" w:author="Nokia - After RAN2#115e" w:date="2021-10-21T16:50:00Z">
        <w:r w:rsidRPr="007A20CF">
          <w:t>PRACH</w:t>
        </w:r>
        <w:r w:rsidRPr="007A20CF">
          <w:tab/>
          <w:t>Physical Random Access Channel</w:t>
        </w:r>
      </w:ins>
    </w:p>
    <w:p w14:paraId="6368D842" w14:textId="77777777" w:rsidR="00E84F43" w:rsidRPr="007A20CF" w:rsidRDefault="00E84F43" w:rsidP="00E84F43">
      <w:pPr>
        <w:pStyle w:val="EW"/>
      </w:pPr>
      <w:r w:rsidRPr="007A20CF">
        <w:t>PRG</w:t>
      </w:r>
      <w:r w:rsidRPr="007A20CF">
        <w:tab/>
        <w:t>Precoding Resource block Group</w:t>
      </w:r>
    </w:p>
    <w:p w14:paraId="483D46F9" w14:textId="77777777" w:rsidR="00E84F43" w:rsidRPr="007A20CF" w:rsidRDefault="00E84F43" w:rsidP="00E84F43">
      <w:pPr>
        <w:pStyle w:val="EW"/>
      </w:pPr>
      <w:r w:rsidRPr="007A20CF">
        <w:t>PS-RNTI</w:t>
      </w:r>
      <w:r w:rsidRPr="007A20CF">
        <w:tab/>
        <w:t>Power Saving RNTI</w:t>
      </w:r>
    </w:p>
    <w:p w14:paraId="71D8A6FB" w14:textId="77777777" w:rsidR="00E84F43" w:rsidRPr="007A20CF" w:rsidRDefault="00E84F43" w:rsidP="00E84F43">
      <w:pPr>
        <w:pStyle w:val="EW"/>
      </w:pPr>
      <w:r w:rsidRPr="007A20CF">
        <w:t>PSS</w:t>
      </w:r>
      <w:r w:rsidRPr="007A20CF">
        <w:tab/>
        <w:t>Primary Synchronisation Signal</w:t>
      </w:r>
    </w:p>
    <w:p w14:paraId="1F8AD3F0" w14:textId="77777777" w:rsidR="00E84F43" w:rsidRPr="007A20CF" w:rsidRDefault="00E84F43" w:rsidP="00E84F43">
      <w:pPr>
        <w:pStyle w:val="EW"/>
      </w:pPr>
      <w:r w:rsidRPr="007A20CF">
        <w:t>PUCCH</w:t>
      </w:r>
      <w:r w:rsidRPr="007A20CF">
        <w:tab/>
        <w:t>Physical Uplink Control Channel</w:t>
      </w:r>
    </w:p>
    <w:p w14:paraId="2BF14F44" w14:textId="77777777" w:rsidR="00E84F43" w:rsidRPr="007A20CF" w:rsidRDefault="00E84F43" w:rsidP="00E84F43">
      <w:pPr>
        <w:pStyle w:val="EW"/>
      </w:pPr>
      <w:r w:rsidRPr="007A20CF">
        <w:t>PUSCH</w:t>
      </w:r>
      <w:r w:rsidRPr="007A20CF">
        <w:tab/>
        <w:t>Physical Uplink Shared Channel</w:t>
      </w:r>
    </w:p>
    <w:p w14:paraId="637ABC91" w14:textId="77777777" w:rsidR="00E84F43" w:rsidRPr="007A20CF" w:rsidRDefault="00E84F43" w:rsidP="00E84F43">
      <w:pPr>
        <w:pStyle w:val="EW"/>
      </w:pPr>
      <w:r w:rsidRPr="007A20CF">
        <w:t>PWS</w:t>
      </w:r>
      <w:r w:rsidRPr="007A20CF">
        <w:tab/>
        <w:t>Public Warning System</w:t>
      </w:r>
    </w:p>
    <w:p w14:paraId="76A0F0D9" w14:textId="77777777" w:rsidR="00E84F43" w:rsidRPr="007A20CF" w:rsidRDefault="00E84F43" w:rsidP="00E84F43">
      <w:pPr>
        <w:pStyle w:val="EW"/>
      </w:pPr>
      <w:r w:rsidRPr="007A20CF">
        <w:t>QAM</w:t>
      </w:r>
      <w:r w:rsidRPr="007A20CF">
        <w:tab/>
        <w:t>Quadrature Amplitude Modulation</w:t>
      </w:r>
    </w:p>
    <w:p w14:paraId="17449D6F" w14:textId="77777777" w:rsidR="00E84F43" w:rsidRPr="007A20CF" w:rsidRDefault="00E84F43" w:rsidP="00E84F43">
      <w:pPr>
        <w:pStyle w:val="EW"/>
      </w:pPr>
      <w:r w:rsidRPr="007A20CF">
        <w:t>QFI</w:t>
      </w:r>
      <w:r w:rsidRPr="007A20CF">
        <w:tab/>
        <w:t>QoS Flow ID</w:t>
      </w:r>
    </w:p>
    <w:p w14:paraId="3E5874AE" w14:textId="77777777" w:rsidR="00E84F43" w:rsidRPr="007A20CF" w:rsidRDefault="00E84F43" w:rsidP="00E84F43">
      <w:pPr>
        <w:pStyle w:val="EW"/>
      </w:pPr>
      <w:r w:rsidRPr="007A20CF">
        <w:t>QPSK</w:t>
      </w:r>
      <w:r w:rsidRPr="007A20CF">
        <w:tab/>
        <w:t>Quadrature Phase Shift Keying</w:t>
      </w:r>
    </w:p>
    <w:p w14:paraId="62810A61" w14:textId="77777777" w:rsidR="00E84F43" w:rsidRPr="007A20CF" w:rsidRDefault="00E84F43" w:rsidP="00E84F43">
      <w:pPr>
        <w:pStyle w:val="EW"/>
      </w:pPr>
      <w:r w:rsidRPr="007A20CF">
        <w:t>RA</w:t>
      </w:r>
      <w:r w:rsidRPr="007A20CF">
        <w:tab/>
        <w:t>Random Access</w:t>
      </w:r>
    </w:p>
    <w:p w14:paraId="0B781CE8" w14:textId="77777777" w:rsidR="00E84F43" w:rsidRPr="007A20CF" w:rsidRDefault="00E84F43" w:rsidP="00E84F43">
      <w:pPr>
        <w:pStyle w:val="EW"/>
      </w:pPr>
      <w:r w:rsidRPr="007A20CF">
        <w:t>RA-RNTI</w:t>
      </w:r>
      <w:r w:rsidRPr="007A20CF">
        <w:tab/>
        <w:t>Random Access RNTI</w:t>
      </w:r>
    </w:p>
    <w:p w14:paraId="19F9B8D1" w14:textId="77777777" w:rsidR="00E84F43" w:rsidRPr="007A20CF" w:rsidRDefault="00E84F43" w:rsidP="00E84F43">
      <w:pPr>
        <w:pStyle w:val="EW"/>
      </w:pPr>
      <w:r w:rsidRPr="007A20CF">
        <w:t>RACH</w:t>
      </w:r>
      <w:r w:rsidRPr="007A20CF">
        <w:tab/>
        <w:t>Random Access Channel</w:t>
      </w:r>
    </w:p>
    <w:p w14:paraId="1C33D6CF" w14:textId="77777777" w:rsidR="00E84F43" w:rsidRPr="007A20CF" w:rsidRDefault="00E84F43" w:rsidP="00E84F43">
      <w:pPr>
        <w:pStyle w:val="EW"/>
      </w:pPr>
      <w:r w:rsidRPr="007A20CF">
        <w:t>RANAC</w:t>
      </w:r>
      <w:r w:rsidRPr="007A20CF">
        <w:tab/>
        <w:t>RAN-based Notification Area Code</w:t>
      </w:r>
    </w:p>
    <w:p w14:paraId="0BC49579" w14:textId="77777777" w:rsidR="00E84F43" w:rsidRPr="007A20CF" w:rsidRDefault="00E84F43" w:rsidP="00E84F43">
      <w:pPr>
        <w:pStyle w:val="EW"/>
      </w:pPr>
      <w:r w:rsidRPr="007A20CF">
        <w:t>REG</w:t>
      </w:r>
      <w:r w:rsidRPr="007A20CF">
        <w:tab/>
        <w:t>Resource Element Group</w:t>
      </w:r>
    </w:p>
    <w:p w14:paraId="0FA7075F" w14:textId="77777777" w:rsidR="00E84F43" w:rsidRPr="007A20CF" w:rsidRDefault="00E84F43" w:rsidP="00E84F43">
      <w:pPr>
        <w:pStyle w:val="EW"/>
      </w:pPr>
      <w:r w:rsidRPr="007A20CF">
        <w:t>RIM</w:t>
      </w:r>
      <w:r w:rsidRPr="007A20CF">
        <w:tab/>
        <w:t>Remote Interference Management</w:t>
      </w:r>
    </w:p>
    <w:p w14:paraId="15D274C5" w14:textId="77777777" w:rsidR="00E84F43" w:rsidRPr="007A20CF" w:rsidRDefault="00E84F43" w:rsidP="00E84F43">
      <w:pPr>
        <w:pStyle w:val="EW"/>
      </w:pPr>
      <w:r w:rsidRPr="007A20CF">
        <w:t>RMSI</w:t>
      </w:r>
      <w:r w:rsidRPr="007A20CF">
        <w:tab/>
        <w:t>Remaining Minimum SI</w:t>
      </w:r>
    </w:p>
    <w:p w14:paraId="45D67851" w14:textId="77777777" w:rsidR="00E84F43" w:rsidRPr="007A20CF" w:rsidRDefault="00E84F43" w:rsidP="00E84F43">
      <w:pPr>
        <w:pStyle w:val="EW"/>
      </w:pPr>
      <w:r w:rsidRPr="007A20CF">
        <w:t>RNA</w:t>
      </w:r>
      <w:r w:rsidRPr="007A20CF">
        <w:tab/>
        <w:t>RAN-based Notification Area</w:t>
      </w:r>
    </w:p>
    <w:p w14:paraId="4FD29198" w14:textId="77777777" w:rsidR="00E84F43" w:rsidRPr="007A20CF" w:rsidRDefault="00E84F43" w:rsidP="00E84F43">
      <w:pPr>
        <w:pStyle w:val="EW"/>
      </w:pPr>
      <w:r w:rsidRPr="007A20CF">
        <w:t>RNAU</w:t>
      </w:r>
      <w:r w:rsidRPr="007A20CF">
        <w:tab/>
        <w:t>RAN-based Notification Area Update</w:t>
      </w:r>
    </w:p>
    <w:p w14:paraId="2EA1489F" w14:textId="3D6EB853" w:rsidR="00C44D5A" w:rsidRPr="007A20CF" w:rsidRDefault="00E84F43" w:rsidP="00E84F43">
      <w:pPr>
        <w:pStyle w:val="EW"/>
      </w:pPr>
      <w:r w:rsidRPr="007A20CF">
        <w:t>RNTI</w:t>
      </w:r>
      <w:r w:rsidRPr="007A20CF">
        <w:tab/>
        <w:t>Radio Network Temporary Identifier</w:t>
      </w:r>
    </w:p>
    <w:p w14:paraId="10A0AEA0" w14:textId="77777777" w:rsidR="00E84F43" w:rsidRPr="007A20CF" w:rsidRDefault="00E84F43" w:rsidP="00E84F43">
      <w:pPr>
        <w:pStyle w:val="EW"/>
      </w:pPr>
      <w:r w:rsidRPr="007A20CF">
        <w:t>RQA</w:t>
      </w:r>
      <w:r w:rsidRPr="007A20CF">
        <w:tab/>
        <w:t>Reflective QoS Attribute</w:t>
      </w:r>
    </w:p>
    <w:p w14:paraId="7F57EBFD" w14:textId="77777777" w:rsidR="00E84F43" w:rsidRPr="007A20CF" w:rsidRDefault="00E84F43" w:rsidP="00E84F43">
      <w:pPr>
        <w:pStyle w:val="EW"/>
      </w:pPr>
      <w:proofErr w:type="spellStart"/>
      <w:r w:rsidRPr="007A20CF">
        <w:t>RQoS</w:t>
      </w:r>
      <w:proofErr w:type="spellEnd"/>
      <w:r w:rsidRPr="007A20CF">
        <w:tab/>
        <w:t>Reflective Quality of Service</w:t>
      </w:r>
    </w:p>
    <w:p w14:paraId="6B054E21" w14:textId="77777777" w:rsidR="00E84F43" w:rsidRPr="007A20CF" w:rsidRDefault="00E84F43" w:rsidP="00E84F43">
      <w:pPr>
        <w:pStyle w:val="EW"/>
      </w:pPr>
      <w:r w:rsidRPr="007A20CF">
        <w:t>RS</w:t>
      </w:r>
      <w:r w:rsidRPr="007A20CF">
        <w:tab/>
        <w:t>Reference Signal</w:t>
      </w:r>
    </w:p>
    <w:p w14:paraId="459346B1" w14:textId="77777777" w:rsidR="00E84F43" w:rsidRPr="007A20CF" w:rsidRDefault="00E84F43" w:rsidP="00E84F43">
      <w:pPr>
        <w:pStyle w:val="EW"/>
      </w:pPr>
      <w:r w:rsidRPr="007A20CF">
        <w:t>RSRP</w:t>
      </w:r>
      <w:r w:rsidRPr="007A20CF">
        <w:tab/>
        <w:t>Reference Signal Received Power</w:t>
      </w:r>
    </w:p>
    <w:p w14:paraId="3E0BD422" w14:textId="77777777" w:rsidR="00E84F43" w:rsidRPr="007A20CF" w:rsidRDefault="00E84F43" w:rsidP="00E84F43">
      <w:pPr>
        <w:pStyle w:val="EW"/>
      </w:pPr>
      <w:r w:rsidRPr="007A20CF">
        <w:t>RSRQ</w:t>
      </w:r>
      <w:r w:rsidRPr="007A20CF">
        <w:tab/>
        <w:t>Reference Signal Received Quality</w:t>
      </w:r>
    </w:p>
    <w:p w14:paraId="66D60267" w14:textId="77777777" w:rsidR="00E84F43" w:rsidRPr="007A20CF" w:rsidRDefault="00E84F43" w:rsidP="00E84F43">
      <w:pPr>
        <w:pStyle w:val="EW"/>
      </w:pPr>
      <w:r w:rsidRPr="007A20CF">
        <w:t>RSSI</w:t>
      </w:r>
      <w:r w:rsidRPr="007A20CF">
        <w:tab/>
        <w:t>Received Signal Strength Indicator</w:t>
      </w:r>
    </w:p>
    <w:p w14:paraId="3B271265" w14:textId="77777777" w:rsidR="00E84F43" w:rsidRPr="007A20CF" w:rsidRDefault="00E84F43" w:rsidP="00E84F43">
      <w:pPr>
        <w:pStyle w:val="EW"/>
      </w:pPr>
      <w:r w:rsidRPr="007A20CF">
        <w:t>RSTD</w:t>
      </w:r>
      <w:r w:rsidRPr="007A20CF">
        <w:tab/>
        <w:t>Reference Signal Time Difference</w:t>
      </w:r>
    </w:p>
    <w:p w14:paraId="64F97286" w14:textId="77777777" w:rsidR="00E84F43" w:rsidRPr="007A20CF" w:rsidRDefault="00E84F43" w:rsidP="00E84F43">
      <w:pPr>
        <w:pStyle w:val="EW"/>
      </w:pPr>
      <w:r w:rsidRPr="007A20CF">
        <w:t>SCS</w:t>
      </w:r>
      <w:r w:rsidRPr="007A20CF">
        <w:tab/>
      </w:r>
      <w:proofErr w:type="spellStart"/>
      <w:r w:rsidRPr="007A20CF">
        <w:t>SubCarrier</w:t>
      </w:r>
      <w:proofErr w:type="spellEnd"/>
      <w:r w:rsidRPr="007A20CF">
        <w:t xml:space="preserve"> Spacing</w:t>
      </w:r>
    </w:p>
    <w:p w14:paraId="50AB639B" w14:textId="77777777" w:rsidR="00E84F43" w:rsidRPr="007A20CF" w:rsidRDefault="00E84F43" w:rsidP="00E84F43">
      <w:pPr>
        <w:pStyle w:val="EW"/>
      </w:pPr>
      <w:r w:rsidRPr="007A20CF">
        <w:lastRenderedPageBreak/>
        <w:t>SD</w:t>
      </w:r>
      <w:r w:rsidRPr="007A20CF">
        <w:tab/>
        <w:t>Slice Differentiator</w:t>
      </w:r>
    </w:p>
    <w:p w14:paraId="5A1924D9" w14:textId="77777777" w:rsidR="00E84F43" w:rsidRPr="007A20CF" w:rsidRDefault="00E84F43" w:rsidP="00E84F43">
      <w:pPr>
        <w:pStyle w:val="EW"/>
      </w:pPr>
      <w:r w:rsidRPr="007A20CF">
        <w:t>SDAP</w:t>
      </w:r>
      <w:r w:rsidRPr="007A20CF">
        <w:tab/>
        <w:t>Service Data Adaptation Protocol</w:t>
      </w:r>
    </w:p>
    <w:p w14:paraId="11A7761F" w14:textId="77777777" w:rsidR="00E84F43" w:rsidRPr="007A20CF" w:rsidRDefault="00E84F43" w:rsidP="00E84F43">
      <w:pPr>
        <w:pStyle w:val="EW"/>
      </w:pPr>
      <w:r w:rsidRPr="007A20CF">
        <w:t>SFI-RNTI</w:t>
      </w:r>
      <w:r w:rsidRPr="007A20CF">
        <w:tab/>
        <w:t>Slot Format Indication RNTI</w:t>
      </w:r>
    </w:p>
    <w:p w14:paraId="606B3C35" w14:textId="77777777" w:rsidR="00E84F43" w:rsidRPr="00C135D7" w:rsidRDefault="00E84F43" w:rsidP="00E84F43">
      <w:pPr>
        <w:pStyle w:val="EW"/>
      </w:pPr>
      <w:r w:rsidRPr="00C135D7">
        <w:t>SIB</w:t>
      </w:r>
      <w:r w:rsidRPr="00C135D7">
        <w:tab/>
        <w:t>System Information Block</w:t>
      </w:r>
    </w:p>
    <w:p w14:paraId="0CF198E5" w14:textId="77777777" w:rsidR="00E84F43" w:rsidRPr="00C135D7" w:rsidRDefault="00E84F43" w:rsidP="00E84F43">
      <w:pPr>
        <w:pStyle w:val="EW"/>
      </w:pPr>
      <w:r w:rsidRPr="00C135D7">
        <w:t>SI-RNTI</w:t>
      </w:r>
      <w:r w:rsidRPr="00C135D7">
        <w:tab/>
        <w:t>System Information RNTI</w:t>
      </w:r>
    </w:p>
    <w:p w14:paraId="2B83424A" w14:textId="77777777" w:rsidR="00E84F43" w:rsidRPr="007A20CF" w:rsidRDefault="00E84F43" w:rsidP="00E84F43">
      <w:pPr>
        <w:pStyle w:val="EW"/>
      </w:pPr>
      <w:r w:rsidRPr="007A20CF">
        <w:t>SLA</w:t>
      </w:r>
      <w:r w:rsidRPr="007A20CF">
        <w:tab/>
        <w:t>Service Level Agreement</w:t>
      </w:r>
    </w:p>
    <w:p w14:paraId="6592D417" w14:textId="77777777" w:rsidR="00E84F43" w:rsidRPr="007A20CF" w:rsidRDefault="00E84F43" w:rsidP="00E84F43">
      <w:pPr>
        <w:pStyle w:val="EW"/>
      </w:pPr>
      <w:r w:rsidRPr="007A20CF">
        <w:t>SMC</w:t>
      </w:r>
      <w:r w:rsidRPr="007A20CF">
        <w:tab/>
        <w:t>Security Mode Command</w:t>
      </w:r>
    </w:p>
    <w:p w14:paraId="4CDF73EF" w14:textId="77777777" w:rsidR="00E84F43" w:rsidRPr="007A20CF" w:rsidRDefault="00E84F43" w:rsidP="00E84F43">
      <w:pPr>
        <w:pStyle w:val="EW"/>
      </w:pPr>
      <w:r w:rsidRPr="007A20CF">
        <w:t>SMF</w:t>
      </w:r>
      <w:r w:rsidRPr="007A20CF">
        <w:tab/>
        <w:t>Session Management Function</w:t>
      </w:r>
    </w:p>
    <w:p w14:paraId="336F8226" w14:textId="77777777" w:rsidR="00E84F43" w:rsidRPr="007A20CF" w:rsidRDefault="00E84F43" w:rsidP="00E84F43">
      <w:pPr>
        <w:pStyle w:val="EW"/>
      </w:pPr>
      <w:r w:rsidRPr="007A20CF">
        <w:t>S-NSSAI</w:t>
      </w:r>
      <w:r w:rsidRPr="007A20CF">
        <w:tab/>
        <w:t>Single Network Slice Selection Assistance Information</w:t>
      </w:r>
    </w:p>
    <w:p w14:paraId="57E0BBFA" w14:textId="77777777" w:rsidR="00E84F43" w:rsidRPr="007A20CF" w:rsidRDefault="00E84F43" w:rsidP="00E84F43">
      <w:pPr>
        <w:pStyle w:val="EW"/>
      </w:pPr>
      <w:r w:rsidRPr="007A20CF">
        <w:t>SNPN</w:t>
      </w:r>
      <w:r w:rsidRPr="007A20CF">
        <w:tab/>
        <w:t>Stand-alone Non-Public Network</w:t>
      </w:r>
    </w:p>
    <w:p w14:paraId="63984D4B" w14:textId="77777777" w:rsidR="00E84F43" w:rsidRPr="007A20CF" w:rsidRDefault="00E84F43" w:rsidP="00E84F43">
      <w:pPr>
        <w:pStyle w:val="EW"/>
      </w:pPr>
      <w:r w:rsidRPr="007A20CF">
        <w:t>SNPN ID</w:t>
      </w:r>
      <w:r w:rsidRPr="007A20CF">
        <w:tab/>
        <w:t>Stand-alone Non-Public Network Identity</w:t>
      </w:r>
    </w:p>
    <w:p w14:paraId="64DA3087" w14:textId="77777777" w:rsidR="00E84F43" w:rsidRPr="007A20CF" w:rsidRDefault="00E84F43" w:rsidP="00E84F43">
      <w:pPr>
        <w:pStyle w:val="EW"/>
      </w:pPr>
      <w:r w:rsidRPr="007A20CF">
        <w:t>SPS</w:t>
      </w:r>
      <w:r w:rsidRPr="007A20CF">
        <w:tab/>
        <w:t>Semi-Persistent Scheduling</w:t>
      </w:r>
    </w:p>
    <w:p w14:paraId="218495AB" w14:textId="77777777" w:rsidR="00E84F43" w:rsidRPr="007A20CF" w:rsidRDefault="00E84F43" w:rsidP="00E84F43">
      <w:pPr>
        <w:pStyle w:val="EW"/>
      </w:pPr>
      <w:r w:rsidRPr="007A20CF">
        <w:t>SR</w:t>
      </w:r>
      <w:r w:rsidRPr="007A20CF">
        <w:tab/>
        <w:t>Scheduling Request</w:t>
      </w:r>
    </w:p>
    <w:p w14:paraId="766E86CD" w14:textId="77777777" w:rsidR="00E84F43" w:rsidRPr="007A20CF" w:rsidRDefault="00E84F43" w:rsidP="00E84F43">
      <w:pPr>
        <w:pStyle w:val="EW"/>
      </w:pPr>
      <w:r w:rsidRPr="007A20CF">
        <w:t>SRS</w:t>
      </w:r>
      <w:r w:rsidRPr="007A20CF">
        <w:tab/>
        <w:t>Sounding Reference Signal</w:t>
      </w:r>
    </w:p>
    <w:p w14:paraId="093663D5" w14:textId="77777777" w:rsidR="00E84F43" w:rsidRPr="007A20CF" w:rsidRDefault="00E84F43" w:rsidP="00E84F43">
      <w:pPr>
        <w:pStyle w:val="EW"/>
      </w:pPr>
      <w:r w:rsidRPr="007A20CF">
        <w:t>SRVCC</w:t>
      </w:r>
      <w:r w:rsidRPr="007A20CF">
        <w:tab/>
        <w:t>Single Radio Voice Call Continuity</w:t>
      </w:r>
    </w:p>
    <w:p w14:paraId="06A09183" w14:textId="77777777" w:rsidR="00E84F43" w:rsidRPr="007A20CF" w:rsidRDefault="00E84F43" w:rsidP="00E84F43">
      <w:pPr>
        <w:pStyle w:val="EW"/>
      </w:pPr>
      <w:r w:rsidRPr="007A20CF">
        <w:t>SS</w:t>
      </w:r>
      <w:r w:rsidRPr="007A20CF">
        <w:tab/>
        <w:t>Synchronization Signal</w:t>
      </w:r>
    </w:p>
    <w:p w14:paraId="58FB0BBB" w14:textId="77777777" w:rsidR="00E84F43" w:rsidRPr="007A20CF" w:rsidRDefault="00E84F43" w:rsidP="00E84F43">
      <w:pPr>
        <w:pStyle w:val="EW"/>
      </w:pPr>
      <w:r w:rsidRPr="007A20CF">
        <w:t>SSB</w:t>
      </w:r>
      <w:r w:rsidRPr="007A20CF">
        <w:tab/>
        <w:t>SS/PBCH block</w:t>
      </w:r>
    </w:p>
    <w:p w14:paraId="31FDE72A" w14:textId="77777777" w:rsidR="00E84F43" w:rsidRPr="007A20CF" w:rsidRDefault="00E84F43" w:rsidP="00E84F43">
      <w:pPr>
        <w:pStyle w:val="EW"/>
      </w:pPr>
      <w:r w:rsidRPr="007A20CF">
        <w:t>SSS</w:t>
      </w:r>
      <w:r w:rsidRPr="007A20CF">
        <w:tab/>
        <w:t>Secondary Synchronisation Signal</w:t>
      </w:r>
    </w:p>
    <w:p w14:paraId="749A151D" w14:textId="77777777" w:rsidR="00E84F43" w:rsidRPr="007A20CF" w:rsidRDefault="00E84F43" w:rsidP="00E84F43">
      <w:pPr>
        <w:pStyle w:val="EW"/>
      </w:pPr>
      <w:r w:rsidRPr="007A20CF">
        <w:t>SST</w:t>
      </w:r>
      <w:r w:rsidRPr="007A20CF">
        <w:tab/>
        <w:t>Slice/Service Type</w:t>
      </w:r>
    </w:p>
    <w:p w14:paraId="5628F817" w14:textId="77777777" w:rsidR="00E84F43" w:rsidRPr="007A20CF" w:rsidRDefault="00E84F43" w:rsidP="00E84F43">
      <w:pPr>
        <w:pStyle w:val="EW"/>
      </w:pPr>
      <w:r w:rsidRPr="007A20CF">
        <w:t>SU-MIMO</w:t>
      </w:r>
      <w:r w:rsidRPr="007A20CF">
        <w:tab/>
        <w:t>Single User MIMO</w:t>
      </w:r>
    </w:p>
    <w:p w14:paraId="7CC25C40" w14:textId="77777777" w:rsidR="00E84F43" w:rsidRPr="007A20CF" w:rsidRDefault="00E84F43" w:rsidP="00E84F43">
      <w:pPr>
        <w:pStyle w:val="EW"/>
      </w:pPr>
      <w:r w:rsidRPr="007A20CF">
        <w:t>SUL</w:t>
      </w:r>
      <w:r w:rsidRPr="007A20CF">
        <w:tab/>
        <w:t>Supplementary Uplink</w:t>
      </w:r>
    </w:p>
    <w:p w14:paraId="4759F18B" w14:textId="77777777" w:rsidR="00E84F43" w:rsidRPr="007A20CF" w:rsidRDefault="00E84F43" w:rsidP="00E84F43">
      <w:pPr>
        <w:pStyle w:val="EW"/>
      </w:pPr>
      <w:r w:rsidRPr="007A20CF">
        <w:t>TA</w:t>
      </w:r>
      <w:r w:rsidRPr="007A20CF">
        <w:tab/>
        <w:t>Timing Advance</w:t>
      </w:r>
    </w:p>
    <w:p w14:paraId="609449B8" w14:textId="77777777" w:rsidR="00E84F43" w:rsidRPr="007A20CF" w:rsidRDefault="00E84F43" w:rsidP="00E84F43">
      <w:pPr>
        <w:pStyle w:val="EW"/>
      </w:pPr>
      <w:r w:rsidRPr="007A20CF">
        <w:t>TPC</w:t>
      </w:r>
      <w:r w:rsidRPr="007A20CF">
        <w:tab/>
        <w:t>Transmit Power Control</w:t>
      </w:r>
    </w:p>
    <w:p w14:paraId="33DD0B16" w14:textId="77777777" w:rsidR="00E84F43" w:rsidRPr="007A20CF" w:rsidRDefault="00E84F43" w:rsidP="00E84F43">
      <w:pPr>
        <w:pStyle w:val="EW"/>
      </w:pPr>
      <w:r w:rsidRPr="007A20CF">
        <w:t>TRP</w:t>
      </w:r>
      <w:r w:rsidRPr="007A20CF">
        <w:tab/>
        <w:t>Transmit/Receive Point</w:t>
      </w:r>
    </w:p>
    <w:p w14:paraId="41FF0C68" w14:textId="77777777" w:rsidR="00E84F43" w:rsidRPr="007A20CF" w:rsidRDefault="00E84F43" w:rsidP="00E84F43">
      <w:pPr>
        <w:pStyle w:val="EW"/>
      </w:pPr>
      <w:r w:rsidRPr="007A20CF">
        <w:t>UCI</w:t>
      </w:r>
      <w:r w:rsidRPr="007A20CF">
        <w:tab/>
        <w:t>Uplink Control Information</w:t>
      </w:r>
    </w:p>
    <w:p w14:paraId="708BBB35" w14:textId="77777777" w:rsidR="00E84F43" w:rsidRPr="007A20CF" w:rsidRDefault="00E84F43" w:rsidP="00E84F43">
      <w:pPr>
        <w:pStyle w:val="EW"/>
      </w:pPr>
      <w:r w:rsidRPr="007A20CF">
        <w:t>UL-</w:t>
      </w:r>
      <w:proofErr w:type="spellStart"/>
      <w:r w:rsidRPr="007A20CF">
        <w:t>AoA</w:t>
      </w:r>
      <w:proofErr w:type="spellEnd"/>
      <w:r w:rsidRPr="007A20CF">
        <w:tab/>
        <w:t>Uplink Angles of Arrival</w:t>
      </w:r>
    </w:p>
    <w:p w14:paraId="3B99E0C2" w14:textId="77777777" w:rsidR="00E84F43" w:rsidRPr="007A20CF" w:rsidRDefault="00E84F43" w:rsidP="00E84F43">
      <w:pPr>
        <w:pStyle w:val="EW"/>
      </w:pPr>
      <w:r w:rsidRPr="007A20CF">
        <w:t>UL-RTOA</w:t>
      </w:r>
      <w:r w:rsidRPr="007A20CF">
        <w:tab/>
        <w:t>Uplink Relative Time of Arrival</w:t>
      </w:r>
    </w:p>
    <w:p w14:paraId="195039BC" w14:textId="77777777" w:rsidR="00E84F43" w:rsidRPr="007A20CF" w:rsidRDefault="00E84F43" w:rsidP="00E84F43">
      <w:pPr>
        <w:pStyle w:val="EW"/>
      </w:pPr>
      <w:r w:rsidRPr="007A20CF">
        <w:t>UL-SCH</w:t>
      </w:r>
      <w:r w:rsidRPr="007A20CF">
        <w:tab/>
        <w:t>Uplink Shared Channel</w:t>
      </w:r>
    </w:p>
    <w:p w14:paraId="35C3B12C" w14:textId="77777777" w:rsidR="00E84F43" w:rsidRPr="007A20CF" w:rsidRDefault="00E84F43" w:rsidP="00E84F43">
      <w:pPr>
        <w:pStyle w:val="EW"/>
      </w:pPr>
      <w:r w:rsidRPr="007A20CF">
        <w:t>UPF</w:t>
      </w:r>
      <w:r w:rsidRPr="007A20CF">
        <w:tab/>
        <w:t>User Plane Function</w:t>
      </w:r>
    </w:p>
    <w:p w14:paraId="2F70B097" w14:textId="77777777" w:rsidR="00E84F43" w:rsidRPr="007A20CF" w:rsidRDefault="00E84F43" w:rsidP="00E84F43">
      <w:pPr>
        <w:pStyle w:val="EW"/>
      </w:pPr>
      <w:r w:rsidRPr="007A20CF">
        <w:t>URLLC</w:t>
      </w:r>
      <w:r w:rsidRPr="007A20CF">
        <w:tab/>
        <w:t>Ultra-Reliable and Low Latency Communications</w:t>
      </w:r>
    </w:p>
    <w:p w14:paraId="11334EE6" w14:textId="77777777" w:rsidR="00E84F43" w:rsidRPr="007A20CF" w:rsidRDefault="00E84F43" w:rsidP="00E84F43">
      <w:pPr>
        <w:pStyle w:val="EW"/>
      </w:pPr>
      <w:r w:rsidRPr="007A20CF">
        <w:t>V2X</w:t>
      </w:r>
      <w:r w:rsidRPr="007A20CF">
        <w:tab/>
      </w:r>
      <w:r w:rsidRPr="007A20CF">
        <w:rPr>
          <w:lang w:eastAsia="ko-KR"/>
        </w:rPr>
        <w:t>Vehicle-to-Everything</w:t>
      </w:r>
    </w:p>
    <w:p w14:paraId="78669050" w14:textId="77777777" w:rsidR="00E84F43" w:rsidRPr="007A20CF" w:rsidRDefault="00E84F43" w:rsidP="00E84F43">
      <w:pPr>
        <w:pStyle w:val="EW"/>
      </w:pPr>
      <w:proofErr w:type="spellStart"/>
      <w:r w:rsidRPr="007A20CF">
        <w:t>X</w:t>
      </w:r>
      <w:r w:rsidRPr="007A20CF">
        <w:rPr>
          <w:rFonts w:eastAsia="SimSun"/>
          <w:lang w:eastAsia="zh-CN"/>
        </w:rPr>
        <w:t>n</w:t>
      </w:r>
      <w:proofErr w:type="spellEnd"/>
      <w:r w:rsidRPr="007A20CF">
        <w:t>-C</w:t>
      </w:r>
      <w:r w:rsidRPr="007A20CF">
        <w:tab/>
      </w:r>
      <w:proofErr w:type="spellStart"/>
      <w:r w:rsidRPr="007A20CF">
        <w:t>X</w:t>
      </w:r>
      <w:r w:rsidRPr="007A20CF">
        <w:rPr>
          <w:rFonts w:eastAsia="SimSun"/>
          <w:lang w:eastAsia="zh-CN"/>
        </w:rPr>
        <w:t>n</w:t>
      </w:r>
      <w:proofErr w:type="spellEnd"/>
      <w:r w:rsidRPr="007A20CF">
        <w:t>-Control plane</w:t>
      </w:r>
    </w:p>
    <w:p w14:paraId="11BB4733" w14:textId="77777777" w:rsidR="00E84F43" w:rsidRPr="007A20CF" w:rsidRDefault="00E84F43" w:rsidP="00E84F43">
      <w:pPr>
        <w:pStyle w:val="EW"/>
      </w:pPr>
      <w:proofErr w:type="spellStart"/>
      <w:r w:rsidRPr="007A20CF">
        <w:t>X</w:t>
      </w:r>
      <w:r w:rsidRPr="007A20CF">
        <w:rPr>
          <w:rFonts w:eastAsia="SimSun"/>
          <w:lang w:eastAsia="zh-CN"/>
        </w:rPr>
        <w:t>n</w:t>
      </w:r>
      <w:proofErr w:type="spellEnd"/>
      <w:r w:rsidRPr="007A20CF">
        <w:t>-U</w:t>
      </w:r>
      <w:r w:rsidRPr="007A20CF">
        <w:tab/>
      </w:r>
      <w:proofErr w:type="spellStart"/>
      <w:r w:rsidRPr="007A20CF">
        <w:t>X</w:t>
      </w:r>
      <w:r w:rsidRPr="007A20CF">
        <w:rPr>
          <w:rFonts w:eastAsia="SimSun"/>
          <w:lang w:eastAsia="zh-CN"/>
        </w:rPr>
        <w:t>n</w:t>
      </w:r>
      <w:proofErr w:type="spellEnd"/>
      <w:r w:rsidRPr="007A20CF">
        <w:t>-User plane</w:t>
      </w:r>
    </w:p>
    <w:p w14:paraId="58A72600" w14:textId="7817F493" w:rsidR="00E84F43" w:rsidRDefault="00E84F43" w:rsidP="00E84F43">
      <w:pPr>
        <w:pStyle w:val="EX"/>
      </w:pPr>
      <w:proofErr w:type="spellStart"/>
      <w:r w:rsidRPr="007A20CF">
        <w:t>XnAP</w:t>
      </w:r>
      <w:proofErr w:type="spellEnd"/>
      <w:r w:rsidRPr="007A20CF">
        <w:tab/>
      </w:r>
      <w:proofErr w:type="spellStart"/>
      <w:r w:rsidRPr="007A20CF">
        <w:t>Xn</w:t>
      </w:r>
      <w:proofErr w:type="spellEnd"/>
      <w:r w:rsidRPr="007A20CF">
        <w:t xml:space="preserve"> Application Protocol</w:t>
      </w:r>
    </w:p>
    <w:p w14:paraId="3F40CDC5" w14:textId="4CA90EE8" w:rsidR="0079373D" w:rsidRPr="00950975" w:rsidRDefault="0079373D" w:rsidP="0079373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Second Modified Subclause</w:t>
      </w:r>
    </w:p>
    <w:p w14:paraId="4A0E9DF8" w14:textId="77777777" w:rsidR="0079373D" w:rsidRPr="007A20CF" w:rsidRDefault="0079373D" w:rsidP="00E84F43">
      <w:pPr>
        <w:pStyle w:val="EX"/>
      </w:pPr>
    </w:p>
    <w:p w14:paraId="1F69A9DD" w14:textId="77777777" w:rsidR="00E84F43" w:rsidRPr="007A20CF" w:rsidRDefault="00E84F43" w:rsidP="00E84F43">
      <w:pPr>
        <w:pStyle w:val="Heading2"/>
      </w:pPr>
      <w:bookmarkStart w:id="46" w:name="_Toc20387887"/>
      <w:bookmarkStart w:id="47" w:name="_Toc29375966"/>
      <w:bookmarkStart w:id="48" w:name="_Toc37231823"/>
      <w:bookmarkStart w:id="49" w:name="_Toc46501876"/>
      <w:bookmarkStart w:id="50" w:name="_Toc51971224"/>
      <w:bookmarkStart w:id="51" w:name="_Toc52551207"/>
      <w:bookmarkStart w:id="52" w:name="_Toc76504859"/>
      <w:r w:rsidRPr="007A20CF">
        <w:t>3.2</w:t>
      </w:r>
      <w:r w:rsidRPr="007A20CF">
        <w:tab/>
        <w:t>Definitions</w:t>
      </w:r>
      <w:bookmarkEnd w:id="46"/>
      <w:bookmarkEnd w:id="47"/>
      <w:bookmarkEnd w:id="48"/>
      <w:bookmarkEnd w:id="49"/>
      <w:bookmarkEnd w:id="50"/>
      <w:bookmarkEnd w:id="51"/>
      <w:bookmarkEnd w:id="52"/>
    </w:p>
    <w:p w14:paraId="33A65149" w14:textId="77777777" w:rsidR="00E84F43" w:rsidRPr="007A20CF" w:rsidRDefault="00E84F43" w:rsidP="00E84F43">
      <w:r w:rsidRPr="007A20CF">
        <w:t>For the purposes of the present document, the terms and definitions given in TR 21.905 [1], in TS 36.300 [2] and the following apply. A term defined in the present document takes precedence over the definition of the same term, if any, in TR 21.905 [1] and TS 36.300 [2].</w:t>
      </w:r>
    </w:p>
    <w:p w14:paraId="0E893ABC" w14:textId="77777777" w:rsidR="00E84F43" w:rsidRPr="007A20CF" w:rsidRDefault="00E84F43" w:rsidP="00E84F43">
      <w:pPr>
        <w:rPr>
          <w:b/>
        </w:rPr>
      </w:pPr>
      <w:r w:rsidRPr="007A20CF">
        <w:rPr>
          <w:b/>
          <w:bCs/>
        </w:rPr>
        <w:t>BH RLC channel</w:t>
      </w:r>
      <w:r w:rsidRPr="007A20CF">
        <w:t>: an RLC channel between two nodes, which is used to transport backhaul packets</w:t>
      </w:r>
      <w:r w:rsidRPr="007A20CF">
        <w:rPr>
          <w:b/>
        </w:rPr>
        <w:t>.</w:t>
      </w:r>
    </w:p>
    <w:p w14:paraId="419EF046" w14:textId="77777777" w:rsidR="00E84F43" w:rsidRPr="007A20CF" w:rsidRDefault="00E84F43" w:rsidP="00E84F43">
      <w:pPr>
        <w:rPr>
          <w:bCs/>
        </w:rPr>
      </w:pPr>
      <w:r w:rsidRPr="007A20CF">
        <w:rPr>
          <w:b/>
        </w:rPr>
        <w:t>CAG Cell</w:t>
      </w:r>
      <w:r w:rsidRPr="007A20CF">
        <w:rPr>
          <w:bCs/>
        </w:rPr>
        <w:t>:</w:t>
      </w:r>
      <w:r w:rsidRPr="007A20CF">
        <w:rPr>
          <w:b/>
        </w:rPr>
        <w:t xml:space="preserve"> </w:t>
      </w:r>
      <w:r w:rsidRPr="007A20CF">
        <w:rPr>
          <w:bCs/>
        </w:rPr>
        <w:t xml:space="preserve">a PLMN cell broadcasting at least one </w:t>
      </w:r>
      <w:r w:rsidRPr="007A20CF">
        <w:t>Closed Access Group</w:t>
      </w:r>
      <w:r w:rsidRPr="007A20CF">
        <w:rPr>
          <w:bCs/>
        </w:rPr>
        <w:t xml:space="preserve"> identity.</w:t>
      </w:r>
    </w:p>
    <w:p w14:paraId="09748D31" w14:textId="77777777" w:rsidR="00E84F43" w:rsidRPr="007A20CF" w:rsidRDefault="00E84F43" w:rsidP="00E84F43">
      <w:r w:rsidRPr="007A20CF">
        <w:rPr>
          <w:b/>
        </w:rPr>
        <w:t>CAG Member Cell</w:t>
      </w:r>
      <w:r w:rsidRPr="007A20CF">
        <w:rPr>
          <w:bCs/>
        </w:rPr>
        <w:t>:</w:t>
      </w:r>
      <w:r w:rsidRPr="007A20CF">
        <w:rPr>
          <w:b/>
        </w:rPr>
        <w:t xml:space="preserve"> </w:t>
      </w:r>
      <w:r w:rsidRPr="007A20CF">
        <w:rPr>
          <w:bCs/>
        </w:rPr>
        <w:t xml:space="preserve">for a UE, </w:t>
      </w:r>
      <w:r w:rsidRPr="007A20CF">
        <w:t>a CAG cell broadcasting the identity of the selected PLMN, registered PLMN or equivalent PLMN, and for that PLMN, a CAG identifier belonging to the Allowed CAG list of the UE for that PLMN.</w:t>
      </w:r>
    </w:p>
    <w:p w14:paraId="57594985" w14:textId="77777777" w:rsidR="00E84F43" w:rsidRPr="007A20CF" w:rsidRDefault="00E84F43" w:rsidP="00E84F43">
      <w:pPr>
        <w:rPr>
          <w:bCs/>
        </w:rPr>
      </w:pPr>
      <w:r w:rsidRPr="007A20CF">
        <w:rPr>
          <w:b/>
        </w:rPr>
        <w:t>CAG-only cell</w:t>
      </w:r>
      <w:r w:rsidRPr="007A20CF">
        <w:rPr>
          <w:bCs/>
        </w:rPr>
        <w:t xml:space="preserve">: a </w:t>
      </w:r>
      <w:r w:rsidRPr="007A20CF">
        <w:t xml:space="preserve">CAG </w:t>
      </w:r>
      <w:r w:rsidRPr="007A20CF">
        <w:rPr>
          <w:bCs/>
        </w:rPr>
        <w:t>cell that is only available for normal service for CAG UEs.</w:t>
      </w:r>
    </w:p>
    <w:p w14:paraId="1766606A" w14:textId="77777777" w:rsidR="00E84F43" w:rsidRPr="007A20CF" w:rsidRDefault="00E84F43" w:rsidP="00E84F43">
      <w:r w:rsidRPr="007A20CF">
        <w:rPr>
          <w:b/>
        </w:rPr>
        <w:t>Cell-Defining SSB</w:t>
      </w:r>
      <w:r w:rsidRPr="007A20CF">
        <w:rPr>
          <w:bCs/>
        </w:rPr>
        <w:t>:</w:t>
      </w:r>
      <w:r w:rsidRPr="007A20CF">
        <w:t xml:space="preserve"> an SSB with an RMSI associated.</w:t>
      </w:r>
    </w:p>
    <w:p w14:paraId="4D8D87F7" w14:textId="77777777" w:rsidR="00E84F43" w:rsidRPr="007A20CF" w:rsidRDefault="00E84F43" w:rsidP="00E84F43">
      <w:r w:rsidRPr="007A20CF">
        <w:rPr>
          <w:b/>
        </w:rPr>
        <w:t>Child node</w:t>
      </w:r>
      <w:r w:rsidRPr="007A20CF">
        <w:t>: IAB-DU's and IAB-donor-DU's next hop neighbour node; the child node is also an IAB-node.</w:t>
      </w:r>
    </w:p>
    <w:p w14:paraId="49A5F72E" w14:textId="77777777" w:rsidR="00E84F43" w:rsidRPr="007A20CF" w:rsidRDefault="00E84F43" w:rsidP="00E84F43">
      <w:r w:rsidRPr="007A20CF">
        <w:rPr>
          <w:rFonts w:eastAsia="SimSun"/>
          <w:b/>
          <w:lang w:eastAsia="zh-CN"/>
        </w:rPr>
        <w:t>Conditional Handover (CHO</w:t>
      </w:r>
      <w:r w:rsidRPr="007A20CF">
        <w:rPr>
          <w:rFonts w:eastAsia="SimSun"/>
          <w:bCs/>
          <w:lang w:eastAsia="zh-CN"/>
        </w:rPr>
        <w:t>):</w:t>
      </w:r>
      <w:r w:rsidRPr="007A20CF">
        <w:t xml:space="preserve"> a handover procedure that is executed only when execution condition(s) are met.</w:t>
      </w:r>
    </w:p>
    <w:p w14:paraId="7F08817D" w14:textId="77777777" w:rsidR="00E84F43" w:rsidRPr="007A20CF" w:rsidRDefault="00E84F43" w:rsidP="00E84F43">
      <w:r w:rsidRPr="007A20CF">
        <w:rPr>
          <w:b/>
        </w:rPr>
        <w:t>CORESET#0</w:t>
      </w:r>
      <w:r w:rsidRPr="007A20CF">
        <w:t>: the control resource set for at least SIB1 scheduling, can be configured either via MIB or via dedicated RRC signalling.</w:t>
      </w:r>
    </w:p>
    <w:p w14:paraId="045C9A31" w14:textId="77777777" w:rsidR="00E84F43" w:rsidRPr="007A20CF" w:rsidRDefault="00E84F43" w:rsidP="00E84F43">
      <w:r w:rsidRPr="007A20CF">
        <w:rPr>
          <w:b/>
        </w:rPr>
        <w:lastRenderedPageBreak/>
        <w:t>DAPS Handover</w:t>
      </w:r>
      <w:r w:rsidRPr="007A20CF">
        <w:t>: a handover procedure that maintains the source gNB connection after reception of RRC message for handover and until releasing the source cell after successful random access to the target gNB.</w:t>
      </w:r>
    </w:p>
    <w:p w14:paraId="6F93EDFD" w14:textId="77777777" w:rsidR="00E84F43" w:rsidRPr="007A20CF" w:rsidRDefault="00E84F43" w:rsidP="00E84F43">
      <w:r w:rsidRPr="007A20CF">
        <w:rPr>
          <w:b/>
        </w:rPr>
        <w:t>Downstream</w:t>
      </w:r>
      <w:r w:rsidRPr="007A20CF">
        <w:t>: Direction toward child node or UE in IAB-topology.</w:t>
      </w:r>
    </w:p>
    <w:p w14:paraId="191DF8DA" w14:textId="77777777" w:rsidR="00E84F43" w:rsidRPr="007A20CF" w:rsidRDefault="00E84F43" w:rsidP="00E84F43">
      <w:r w:rsidRPr="007A20CF">
        <w:rPr>
          <w:b/>
          <w:noProof/>
        </w:rPr>
        <w:t>Early Data Forwarding</w:t>
      </w:r>
      <w:r w:rsidRPr="007A20CF">
        <w:rPr>
          <w:noProof/>
        </w:rPr>
        <w:t>: data forwarding that is initiated before the UE executes the handover.</w:t>
      </w:r>
    </w:p>
    <w:p w14:paraId="2DE07313" w14:textId="77777777" w:rsidR="00E84F43" w:rsidRPr="007A20CF" w:rsidRDefault="00E84F43" w:rsidP="00E84F43">
      <w:r w:rsidRPr="007A20CF">
        <w:rPr>
          <w:b/>
        </w:rPr>
        <w:t>gNB</w:t>
      </w:r>
      <w:r w:rsidRPr="007A20CF">
        <w:t>: node providing NR user plane and control plane protocol terminations towards the UE, and connected via the NG interface to the 5GC.</w:t>
      </w:r>
    </w:p>
    <w:p w14:paraId="16AB7C5E" w14:textId="77777777" w:rsidR="00E84F43" w:rsidRPr="007A20CF" w:rsidRDefault="00E84F43" w:rsidP="00E84F43">
      <w:r w:rsidRPr="007A20CF">
        <w:rPr>
          <w:b/>
        </w:rPr>
        <w:t>IAB-donor</w:t>
      </w:r>
      <w:r w:rsidRPr="007A20CF">
        <w:rPr>
          <w:bCs/>
        </w:rPr>
        <w:t>:</w:t>
      </w:r>
      <w:r w:rsidRPr="007A20CF">
        <w:rPr>
          <w:b/>
        </w:rPr>
        <w:t xml:space="preserve"> </w:t>
      </w:r>
      <w:r w:rsidRPr="007A20CF">
        <w:t>gNB that provides network access to UEs via a network of backhaul and access links.</w:t>
      </w:r>
    </w:p>
    <w:p w14:paraId="4BCEDB2B" w14:textId="77777777" w:rsidR="00E84F43" w:rsidRPr="007A20CF" w:rsidRDefault="00E84F43" w:rsidP="00E84F43">
      <w:r w:rsidRPr="007A20CF">
        <w:rPr>
          <w:b/>
        </w:rPr>
        <w:t>IAB-donor-CU</w:t>
      </w:r>
      <w:r w:rsidRPr="007A20CF">
        <w:t>: as defined in TS 38.401 [4].</w:t>
      </w:r>
    </w:p>
    <w:p w14:paraId="59BAE33A" w14:textId="77777777" w:rsidR="00E84F43" w:rsidRPr="007A20CF" w:rsidRDefault="00E84F43" w:rsidP="00E84F43">
      <w:r w:rsidRPr="007A20CF">
        <w:rPr>
          <w:b/>
        </w:rPr>
        <w:t>IAB-donor-DU</w:t>
      </w:r>
      <w:r w:rsidRPr="007A20CF">
        <w:t>:</w:t>
      </w:r>
      <w:r w:rsidRPr="007A20CF">
        <w:rPr>
          <w:b/>
        </w:rPr>
        <w:t xml:space="preserve"> </w:t>
      </w:r>
      <w:r w:rsidRPr="007A20CF">
        <w:t>as defined in TS 38.401 [4].</w:t>
      </w:r>
    </w:p>
    <w:p w14:paraId="71AC0368" w14:textId="77777777" w:rsidR="00E84F43" w:rsidRPr="007A20CF" w:rsidRDefault="00E84F43" w:rsidP="00E84F43">
      <w:r w:rsidRPr="007A20CF">
        <w:rPr>
          <w:b/>
          <w:bCs/>
          <w:lang w:eastAsia="zh-CN"/>
        </w:rPr>
        <w:t>IAB-DU</w:t>
      </w:r>
      <w:r w:rsidRPr="007A20CF">
        <w:rPr>
          <w:lang w:eastAsia="zh-CN"/>
        </w:rPr>
        <w:t xml:space="preserve">: </w:t>
      </w:r>
      <w:r w:rsidRPr="007A20CF">
        <w:t>gNB-DU functionality supported by the IAB-node to terminate the NR access interface to UEs and next-hop IAB-nodes, and to terminate the F1 protocol to the gNB-CU functionality, as defined in TS 38.401 [4], on the IAB-donor.</w:t>
      </w:r>
    </w:p>
    <w:p w14:paraId="6F0B96BA" w14:textId="77777777" w:rsidR="00E84F43" w:rsidRPr="007A20CF" w:rsidRDefault="00E84F43" w:rsidP="00E84F43">
      <w:pPr>
        <w:rPr>
          <w:lang w:eastAsia="zh-CN"/>
        </w:rPr>
      </w:pPr>
      <w:r w:rsidRPr="007A20CF">
        <w:rPr>
          <w:b/>
          <w:bCs/>
        </w:rPr>
        <w:t>IAB-MT</w:t>
      </w:r>
      <w:r w:rsidRPr="007A20CF">
        <w:t xml:space="preserve">: IAB-node function that terminates the </w:t>
      </w:r>
      <w:proofErr w:type="spellStart"/>
      <w:r w:rsidRPr="007A20CF">
        <w:t>Uu</w:t>
      </w:r>
      <w:proofErr w:type="spellEnd"/>
      <w:r w:rsidRPr="007A20CF">
        <w:t xml:space="preserve"> interface to the parent node using the procedures and behaviours specified for UEs unless stated otherwise. IAB-MT function used in 38-series of 3GPP Specifications corresponds to IAB-UE function defined in TS 23.501 [3].</w:t>
      </w:r>
    </w:p>
    <w:p w14:paraId="2AA257C8" w14:textId="77777777" w:rsidR="00E84F43" w:rsidRPr="007A20CF" w:rsidRDefault="00E84F43" w:rsidP="00E84F43">
      <w:r w:rsidRPr="007A20CF">
        <w:rPr>
          <w:b/>
          <w:bCs/>
        </w:rPr>
        <w:t>IAB-node</w:t>
      </w:r>
      <w:r w:rsidRPr="007A20CF">
        <w:t>: RAN node that supports NR access links to UEs and NR backhaul links to parent nodes and child nodes. The IAB-node does not support backhauling via LTE.</w:t>
      </w:r>
    </w:p>
    <w:p w14:paraId="310E5106" w14:textId="77777777" w:rsidR="00E84F43" w:rsidRPr="007A20CF" w:rsidRDefault="00E84F43" w:rsidP="00E84F43">
      <w:r w:rsidRPr="007A20CF">
        <w:rPr>
          <w:b/>
        </w:rPr>
        <w:t>Intra-system Handover</w:t>
      </w:r>
      <w:r w:rsidRPr="007A20CF">
        <w:rPr>
          <w:bCs/>
        </w:rPr>
        <w:t>:</w:t>
      </w:r>
      <w:r w:rsidRPr="007A20CF">
        <w:rPr>
          <w:b/>
        </w:rPr>
        <w:t xml:space="preserve"> </w:t>
      </w:r>
      <w:r w:rsidRPr="007A20CF">
        <w:t>Handover that does not involve a CN change (EPC or 5GC).</w:t>
      </w:r>
    </w:p>
    <w:p w14:paraId="0D4723F5" w14:textId="77777777" w:rsidR="00E84F43" w:rsidRPr="007A20CF" w:rsidRDefault="00E84F43" w:rsidP="00E84F43">
      <w:r w:rsidRPr="007A20CF">
        <w:rPr>
          <w:b/>
        </w:rPr>
        <w:t>Inter-system Handover</w:t>
      </w:r>
      <w:r w:rsidRPr="007A20CF">
        <w:rPr>
          <w:bCs/>
        </w:rPr>
        <w:t>:</w:t>
      </w:r>
      <w:r w:rsidRPr="007A20CF">
        <w:rPr>
          <w:b/>
        </w:rPr>
        <w:t xml:space="preserve"> </w:t>
      </w:r>
      <w:r w:rsidRPr="007A20CF">
        <w:t>Handover that involves a CN change (EPC or 5GC).</w:t>
      </w:r>
    </w:p>
    <w:p w14:paraId="7D3B1A22" w14:textId="77777777" w:rsidR="00E84F43" w:rsidRPr="007A20CF" w:rsidRDefault="00E84F43" w:rsidP="00E84F43">
      <w:r w:rsidRPr="007A20CF">
        <w:rPr>
          <w:b/>
          <w:noProof/>
        </w:rPr>
        <w:t>Late Data Forwarding</w:t>
      </w:r>
      <w:r w:rsidRPr="007A20CF">
        <w:rPr>
          <w:noProof/>
        </w:rPr>
        <w:t>: data forwarding that is initiated after the source NG-RAN node knows that the UE has successfully accessed a target NG-RAN node.</w:t>
      </w:r>
    </w:p>
    <w:p w14:paraId="5F668A07" w14:textId="77777777" w:rsidR="00E84F43" w:rsidRPr="007A20CF" w:rsidRDefault="00E84F43" w:rsidP="00E84F43">
      <w:r w:rsidRPr="007A20CF">
        <w:rPr>
          <w:b/>
        </w:rPr>
        <w:t>MSG1</w:t>
      </w:r>
      <w:r w:rsidRPr="007A20CF">
        <w:t>: preamble transmission of the random access procedure for 4-step random access (RA) type.</w:t>
      </w:r>
    </w:p>
    <w:p w14:paraId="7BCA1C29" w14:textId="77777777" w:rsidR="00E84F43" w:rsidRPr="007A20CF" w:rsidRDefault="00E84F43" w:rsidP="00E84F43">
      <w:r w:rsidRPr="007A20CF">
        <w:rPr>
          <w:b/>
        </w:rPr>
        <w:t>MSG3</w:t>
      </w:r>
      <w:r w:rsidRPr="007A20CF">
        <w:t>: first scheduled transmission of the random access procedure.</w:t>
      </w:r>
    </w:p>
    <w:p w14:paraId="13A74722" w14:textId="77777777" w:rsidR="00E84F43" w:rsidRPr="007A20CF" w:rsidRDefault="00E84F43" w:rsidP="00E84F43">
      <w:r w:rsidRPr="007A20CF">
        <w:rPr>
          <w:b/>
        </w:rPr>
        <w:t>MSGA</w:t>
      </w:r>
      <w:r w:rsidRPr="007A20CF">
        <w:rPr>
          <w:bCs/>
        </w:rPr>
        <w:t>:</w:t>
      </w:r>
      <w:r w:rsidRPr="007A20CF">
        <w:rPr>
          <w:b/>
        </w:rPr>
        <w:t xml:space="preserve"> </w:t>
      </w:r>
      <w:r w:rsidRPr="007A20CF">
        <w:t>preamble and payload transmissions of the random access procedure for 2-step RA type.</w:t>
      </w:r>
    </w:p>
    <w:p w14:paraId="1360AF1B" w14:textId="77777777" w:rsidR="00E84F43" w:rsidRPr="007A20CF" w:rsidRDefault="00E84F43" w:rsidP="00E84F43">
      <w:pPr>
        <w:rPr>
          <w:b/>
        </w:rPr>
      </w:pPr>
      <w:r w:rsidRPr="007A20CF">
        <w:rPr>
          <w:b/>
        </w:rPr>
        <w:t>MSGB</w:t>
      </w:r>
      <w:r w:rsidRPr="007A20CF">
        <w:rPr>
          <w:bCs/>
        </w:rPr>
        <w:t>:</w:t>
      </w:r>
      <w:r w:rsidRPr="007A20CF">
        <w:rPr>
          <w:b/>
        </w:rPr>
        <w:t xml:space="preserve"> </w:t>
      </w:r>
      <w:r w:rsidRPr="007A20CF">
        <w:t>response to MSGA in the 2-step random access procedure. MSGB may consist of response(s) for contention resolution, fallback indication(s), and backoff indication.</w:t>
      </w:r>
    </w:p>
    <w:p w14:paraId="7F2A6AC8" w14:textId="77777777" w:rsidR="00E84F43" w:rsidRPr="007A20CF" w:rsidRDefault="00E84F43" w:rsidP="00E84F43">
      <w:r w:rsidRPr="007A20CF">
        <w:rPr>
          <w:b/>
        </w:rPr>
        <w:t>Multi-hop backhauling</w:t>
      </w:r>
      <w:r w:rsidRPr="007A20CF">
        <w:t>: Using a chain of NR backhaul links between an IAB-node and an IAB-donor.</w:t>
      </w:r>
    </w:p>
    <w:p w14:paraId="194F81E8" w14:textId="77777777" w:rsidR="00E84F43" w:rsidRPr="007A20CF" w:rsidRDefault="00E84F43" w:rsidP="00E84F43">
      <w:r w:rsidRPr="007A20CF">
        <w:rPr>
          <w:b/>
        </w:rPr>
        <w:t>ng-eNB</w:t>
      </w:r>
      <w:r w:rsidRPr="007A20CF">
        <w:t>: node providing E-UTRA user plane and control plane protocol terminations towards the UE, and connected via the NG interface to the 5GC.</w:t>
      </w:r>
    </w:p>
    <w:p w14:paraId="1A374F84" w14:textId="77777777" w:rsidR="00E84F43" w:rsidRPr="007A20CF" w:rsidRDefault="00E84F43" w:rsidP="00E84F43">
      <w:r w:rsidRPr="007A20CF">
        <w:rPr>
          <w:b/>
        </w:rPr>
        <w:t>NG-C</w:t>
      </w:r>
      <w:r w:rsidRPr="007A20CF">
        <w:t>: control plane interface between NG-RAN and 5GC.</w:t>
      </w:r>
    </w:p>
    <w:p w14:paraId="56F23133" w14:textId="77777777" w:rsidR="00E84F43" w:rsidRPr="007A20CF" w:rsidRDefault="00E84F43" w:rsidP="00E84F43">
      <w:r w:rsidRPr="007A20CF">
        <w:rPr>
          <w:b/>
        </w:rPr>
        <w:t>NG-U</w:t>
      </w:r>
      <w:r w:rsidRPr="007A20CF">
        <w:t>: user plane interface between NG-RAN and 5GC.</w:t>
      </w:r>
    </w:p>
    <w:p w14:paraId="24565EDA" w14:textId="77777777" w:rsidR="00E84F43" w:rsidRPr="007A20CF" w:rsidRDefault="00E84F43" w:rsidP="00E84F43">
      <w:r w:rsidRPr="007A20CF">
        <w:rPr>
          <w:b/>
        </w:rPr>
        <w:t>NG-RAN node</w:t>
      </w:r>
      <w:r w:rsidRPr="007A20CF">
        <w:t>: either a gNB or an ng-eNB.</w:t>
      </w:r>
    </w:p>
    <w:p w14:paraId="20818533" w14:textId="77777777" w:rsidR="00E84F43" w:rsidRPr="007A20CF" w:rsidRDefault="00E84F43" w:rsidP="00E84F43">
      <w:pPr>
        <w:rPr>
          <w:bCs/>
        </w:rPr>
      </w:pPr>
      <w:r w:rsidRPr="007A20CF">
        <w:rPr>
          <w:b/>
        </w:rPr>
        <w:t>Non-CAG Cell</w:t>
      </w:r>
      <w:r w:rsidRPr="007A20CF">
        <w:rPr>
          <w:bCs/>
        </w:rPr>
        <w:t>: a PLMN cell which does not broadcast any Closed Access Group identity.</w:t>
      </w:r>
    </w:p>
    <w:p w14:paraId="23DFAB41" w14:textId="77777777" w:rsidR="00E84F43" w:rsidRPr="007A20CF" w:rsidRDefault="00E84F43" w:rsidP="00E84F43">
      <w:r w:rsidRPr="007A20CF">
        <w:rPr>
          <w:b/>
        </w:rPr>
        <w:t>NR backhaul link</w:t>
      </w:r>
      <w:r w:rsidRPr="007A20CF">
        <w:rPr>
          <w:bCs/>
        </w:rPr>
        <w:t>:</w:t>
      </w:r>
      <w:r w:rsidRPr="007A20CF">
        <w:t xml:space="preserve"> NR link used for backhauling between an IAB-node and an IAB-donor, and between IAB-nodes in case of a multi-hop backhauling.</w:t>
      </w:r>
    </w:p>
    <w:p w14:paraId="56B99927" w14:textId="77777777" w:rsidR="00E84F43" w:rsidRPr="007A20CF" w:rsidRDefault="00E84F43" w:rsidP="00E84F43">
      <w:pPr>
        <w:rPr>
          <w:rFonts w:eastAsia="Malgun Gothic"/>
          <w:lang w:eastAsia="ko-KR"/>
        </w:rPr>
      </w:pPr>
      <w:r w:rsidRPr="007A20CF">
        <w:rPr>
          <w:b/>
        </w:rPr>
        <w:t xml:space="preserve">NR </w:t>
      </w:r>
      <w:proofErr w:type="spellStart"/>
      <w:r w:rsidRPr="007A20CF">
        <w:rPr>
          <w:b/>
        </w:rPr>
        <w:t>sidelink</w:t>
      </w:r>
      <w:proofErr w:type="spellEnd"/>
      <w:r w:rsidRPr="007A20CF">
        <w:rPr>
          <w:b/>
          <w:lang w:eastAsia="ko-KR"/>
        </w:rPr>
        <w:t xml:space="preserve"> communication</w:t>
      </w:r>
      <w:r w:rsidRPr="007A20CF">
        <w:t>:</w:t>
      </w:r>
      <w:r w:rsidRPr="007A20CF">
        <w:rPr>
          <w:rFonts w:eastAsia="Malgun Gothic"/>
          <w:lang w:eastAsia="ko-KR"/>
        </w:rPr>
        <w:t xml:space="preserve"> </w:t>
      </w:r>
      <w:r w:rsidRPr="007A20CF">
        <w:t>AS functionality enabling at least V2X communication as defined in TS 23.287 [40], between two or more nearby UEs, using NR technology but not traversing any network node</w:t>
      </w:r>
      <w:r w:rsidRPr="007A20CF">
        <w:rPr>
          <w:rFonts w:eastAsia="Malgun Gothic"/>
          <w:lang w:eastAsia="ko-KR"/>
        </w:rPr>
        <w:t>.</w:t>
      </w:r>
    </w:p>
    <w:p w14:paraId="29356461" w14:textId="77777777" w:rsidR="00E84F43" w:rsidRPr="007A20CF" w:rsidRDefault="00E84F43" w:rsidP="00E84F43">
      <w:r w:rsidRPr="007A20CF">
        <w:rPr>
          <w:b/>
        </w:rPr>
        <w:t>Numerology</w:t>
      </w:r>
      <w:r w:rsidRPr="007A20CF">
        <w:t xml:space="preserve">: corresponds to one subcarrier spacing in the frequency domain. By scaling a reference subcarrier spacing by an integer </w:t>
      </w:r>
      <w:r w:rsidRPr="007A20CF">
        <w:rPr>
          <w:i/>
        </w:rPr>
        <w:t>N</w:t>
      </w:r>
      <w:r w:rsidRPr="007A20CF">
        <w:t>, different numerologies can be defined.</w:t>
      </w:r>
    </w:p>
    <w:p w14:paraId="0058B6B5" w14:textId="77777777" w:rsidR="00E84F43" w:rsidRPr="007A20CF" w:rsidRDefault="00E84F43" w:rsidP="00E84F43">
      <w:r w:rsidRPr="007A20CF">
        <w:rPr>
          <w:b/>
        </w:rPr>
        <w:t>Parent node</w:t>
      </w:r>
      <w:r w:rsidRPr="007A20CF">
        <w:t>: IAB-MT's next hop neighbour node; the parent node can be IAB-node or IAB-donor-DU</w:t>
      </w:r>
    </w:p>
    <w:p w14:paraId="6665EC95" w14:textId="52C0705B" w:rsidR="00E84F43" w:rsidRDefault="00E84F43" w:rsidP="00E84F43">
      <w:pPr>
        <w:rPr>
          <w:bCs/>
        </w:rPr>
      </w:pPr>
      <w:r w:rsidRPr="007A20CF">
        <w:rPr>
          <w:b/>
        </w:rPr>
        <w:lastRenderedPageBreak/>
        <w:t>PLMN Cell</w:t>
      </w:r>
      <w:r w:rsidRPr="007A20CF">
        <w:rPr>
          <w:bCs/>
        </w:rPr>
        <w:t>: a cell of the PLMN.</w:t>
      </w:r>
    </w:p>
    <w:p w14:paraId="2255C5F9" w14:textId="0ACA28C4" w:rsidR="00DF6843" w:rsidRDefault="00DF6843" w:rsidP="00DF6843">
      <w:pPr>
        <w:rPr>
          <w:ins w:id="53" w:author="Nokia - After RAN2#115e" w:date="2021-10-21T16:49:00Z"/>
          <w:lang w:eastAsia="ko-KR"/>
        </w:rPr>
      </w:pPr>
      <w:ins w:id="54" w:author="Nokia - After RAN2#115e" w:date="2021-10-21T16:49:00Z">
        <w:r>
          <w:rPr>
            <w:b/>
            <w:lang w:eastAsia="ko-KR"/>
          </w:rPr>
          <w:t>RedCap UE:</w:t>
        </w:r>
        <w:r w:rsidRPr="00447D7D">
          <w:rPr>
            <w:lang w:eastAsia="ko-KR"/>
          </w:rPr>
          <w:t xml:space="preserve"> </w:t>
        </w:r>
      </w:ins>
      <w:ins w:id="55" w:author="Nokia - After RAN2#116e" w:date="2021-11-19T17:30:00Z">
        <w:r w:rsidR="00CB2880" w:rsidRPr="00CB2880">
          <w:rPr>
            <w:lang w:eastAsia="ko-KR"/>
          </w:rPr>
          <w:t>The UE with reduced capabilities as specified in TS 38.306 [11] sub-clause 4.2.x.x.</w:t>
        </w:r>
      </w:ins>
      <w:ins w:id="56" w:author="Nokia - After RAN2#115e" w:date="2021-10-21T16:49:00Z">
        <w:del w:id="57" w:author="Nokia - After RAN2#116e" w:date="2021-11-19T17:30:00Z">
          <w:r w:rsidDel="00CB2880">
            <w:rPr>
              <w:lang w:eastAsia="ko-KR"/>
            </w:rPr>
            <w:delText>TBD</w:delText>
          </w:r>
        </w:del>
      </w:ins>
    </w:p>
    <w:p w14:paraId="6F31FE1F" w14:textId="77777777" w:rsidR="00E84F43" w:rsidRPr="008D6051" w:rsidRDefault="00E84F43" w:rsidP="00E84F43">
      <w:pPr>
        <w:rPr>
          <w:bCs/>
        </w:rPr>
      </w:pPr>
      <w:r w:rsidRPr="007A20CF">
        <w:rPr>
          <w:b/>
        </w:rPr>
        <w:t>SNPN Access Mode</w:t>
      </w:r>
      <w:r w:rsidRPr="007A20CF">
        <w:rPr>
          <w:bCs/>
        </w:rPr>
        <w:t>: mode of operation whereby a UE only accesses SNPNs.</w:t>
      </w:r>
    </w:p>
    <w:p w14:paraId="6BEEEC5C" w14:textId="77777777" w:rsidR="00E84F43" w:rsidRPr="007A20CF" w:rsidRDefault="00E84F43" w:rsidP="00E84F43">
      <w:pPr>
        <w:rPr>
          <w:bCs/>
        </w:rPr>
      </w:pPr>
      <w:r w:rsidRPr="007A20CF">
        <w:rPr>
          <w:b/>
        </w:rPr>
        <w:t>SNPN-only cell</w:t>
      </w:r>
      <w:r w:rsidRPr="007A20CF">
        <w:rPr>
          <w:bCs/>
        </w:rPr>
        <w:t>: a cell that is only available for normal service for SNPN subscribers.</w:t>
      </w:r>
    </w:p>
    <w:p w14:paraId="47EE846D" w14:textId="77777777" w:rsidR="00E84F43" w:rsidRPr="007A20CF" w:rsidRDefault="00E84F43" w:rsidP="00E84F43">
      <w:pPr>
        <w:rPr>
          <w:bCs/>
        </w:rPr>
      </w:pPr>
      <w:r w:rsidRPr="007A20CF">
        <w:rPr>
          <w:b/>
        </w:rPr>
        <w:t>SNPN Identity:</w:t>
      </w:r>
      <w:r w:rsidRPr="007A20CF">
        <w:rPr>
          <w:bCs/>
        </w:rPr>
        <w:t xml:space="preserve"> the </w:t>
      </w:r>
      <w:r w:rsidRPr="007A20CF">
        <w:t>identity of Stand-alone NPN defined by the pair (PLMN ID, NID).</w:t>
      </w:r>
    </w:p>
    <w:p w14:paraId="245B1EF1" w14:textId="77777777" w:rsidR="00E84F43" w:rsidRPr="007A20CF" w:rsidRDefault="00E84F43" w:rsidP="00E84F43">
      <w:pPr>
        <w:rPr>
          <w:b/>
        </w:rPr>
      </w:pPr>
      <w:r w:rsidRPr="007A20CF">
        <w:rPr>
          <w:b/>
        </w:rPr>
        <w:t xml:space="preserve">Transmit/Receive Point: </w:t>
      </w:r>
      <w:r w:rsidRPr="007A20CF">
        <w:rPr>
          <w:bCs/>
        </w:rPr>
        <w:t>Part of the gNB transmitting and receiving radio signals to/from UE according to physical layer properties and parameters inherent to that element.</w:t>
      </w:r>
    </w:p>
    <w:p w14:paraId="56BED91E" w14:textId="77777777" w:rsidR="00E84F43" w:rsidRPr="007A20CF" w:rsidRDefault="00E84F43" w:rsidP="00E84F43">
      <w:r w:rsidRPr="007A20CF">
        <w:rPr>
          <w:b/>
        </w:rPr>
        <w:t>Upstream</w:t>
      </w:r>
      <w:r w:rsidRPr="007A20CF">
        <w:t>: Direction toward parent node in IAB-topology.</w:t>
      </w:r>
    </w:p>
    <w:p w14:paraId="729C3E5E" w14:textId="77777777" w:rsidR="00E84F43" w:rsidRPr="007A20CF" w:rsidRDefault="00E84F43" w:rsidP="00E84F43">
      <w:r w:rsidRPr="007A20CF">
        <w:rPr>
          <w:b/>
          <w:lang w:eastAsia="zh-CN"/>
        </w:rPr>
        <w:t xml:space="preserve">V2X </w:t>
      </w:r>
      <w:proofErr w:type="spellStart"/>
      <w:r w:rsidRPr="007A20CF">
        <w:rPr>
          <w:b/>
          <w:lang w:eastAsia="zh-CN"/>
        </w:rPr>
        <w:t>s</w:t>
      </w:r>
      <w:r w:rsidRPr="007A20CF">
        <w:rPr>
          <w:b/>
        </w:rPr>
        <w:t>idelink</w:t>
      </w:r>
      <w:proofErr w:type="spellEnd"/>
      <w:r w:rsidRPr="007A20CF">
        <w:rPr>
          <w:b/>
          <w:lang w:eastAsia="ko-KR"/>
        </w:rPr>
        <w:t xml:space="preserve"> communication</w:t>
      </w:r>
      <w:r w:rsidRPr="007A20CF">
        <w:t>:</w:t>
      </w:r>
      <w:r w:rsidRPr="007A20CF">
        <w:rPr>
          <w:lang w:eastAsia="ko-KR"/>
        </w:rPr>
        <w:t xml:space="preserve"> </w:t>
      </w:r>
      <w:r w:rsidRPr="007A20CF">
        <w:t>AS functionality enabling V2X communication as defined in TS 23.285 [</w:t>
      </w:r>
      <w:r w:rsidRPr="007A20CF">
        <w:rPr>
          <w:lang w:eastAsia="zh-CN"/>
        </w:rPr>
        <w:t>41</w:t>
      </w:r>
      <w:r w:rsidRPr="007A20CF">
        <w:t>], between nearby UEs, using E-UTRA technology but not traversing any network node.</w:t>
      </w:r>
    </w:p>
    <w:p w14:paraId="6F11A09E" w14:textId="0174CB1E" w:rsidR="00E84F43" w:rsidRDefault="00E84F43" w:rsidP="00E84F43">
      <w:proofErr w:type="spellStart"/>
      <w:r w:rsidRPr="007A20CF">
        <w:rPr>
          <w:b/>
        </w:rPr>
        <w:t>Xn</w:t>
      </w:r>
      <w:proofErr w:type="spellEnd"/>
      <w:r w:rsidRPr="007A20CF">
        <w:rPr>
          <w:bCs/>
        </w:rPr>
        <w:t>:</w:t>
      </w:r>
      <w:r w:rsidRPr="007A20CF">
        <w:t xml:space="preserve"> network interface between NG-RAN nodes.</w:t>
      </w:r>
    </w:p>
    <w:p w14:paraId="5AC9E421" w14:textId="77777777" w:rsidR="00D5757B" w:rsidRDefault="00D5757B" w:rsidP="00D5757B">
      <w:pPr>
        <w:pStyle w:val="EX"/>
      </w:pPr>
    </w:p>
    <w:p w14:paraId="0E41AEBE" w14:textId="6C0731F2" w:rsidR="00D5757B" w:rsidRPr="00950975" w:rsidRDefault="00D5757B" w:rsidP="00D575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Third Modified Subclause</w:t>
      </w:r>
    </w:p>
    <w:p w14:paraId="08D95FF5" w14:textId="77777777" w:rsidR="00D5757B" w:rsidRPr="007A20CF" w:rsidRDefault="00D5757B" w:rsidP="00D5757B">
      <w:pPr>
        <w:pStyle w:val="EX"/>
      </w:pPr>
    </w:p>
    <w:p w14:paraId="01BDA679" w14:textId="247B0704" w:rsidR="008A4FCC" w:rsidRPr="0013232F" w:rsidRDefault="008A4FCC" w:rsidP="008A4FCC">
      <w:pPr>
        <w:pStyle w:val="Heading2"/>
      </w:pPr>
      <w:bookmarkStart w:id="58" w:name="_Toc20387961"/>
      <w:bookmarkStart w:id="59" w:name="_Toc29376040"/>
      <w:bookmarkStart w:id="60" w:name="_Toc37231929"/>
      <w:bookmarkStart w:id="61" w:name="_Toc46501984"/>
      <w:bookmarkStart w:id="62" w:name="_Toc51971332"/>
      <w:bookmarkStart w:id="63" w:name="_Toc52551315"/>
      <w:bookmarkStart w:id="64" w:name="_Toc90589841"/>
      <w:bookmarkStart w:id="65" w:name="_Toc5707233"/>
      <w:bookmarkStart w:id="66" w:name="_Hlk6564133"/>
      <w:bookmarkStart w:id="67" w:name="_Hlk6564150"/>
      <w:bookmarkStart w:id="68" w:name="_Toc29376160"/>
      <w:r w:rsidRPr="0013232F">
        <w:t>7.9</w:t>
      </w:r>
      <w:r w:rsidRPr="0013232F">
        <w:tab/>
      </w:r>
      <w:bookmarkStart w:id="69" w:name="_Hlk94002962"/>
      <w:r w:rsidRPr="0013232F">
        <w:t>UE Assistance Information</w:t>
      </w:r>
      <w:bookmarkEnd w:id="58"/>
      <w:bookmarkEnd w:id="59"/>
      <w:bookmarkEnd w:id="60"/>
      <w:bookmarkEnd w:id="61"/>
      <w:bookmarkEnd w:id="62"/>
      <w:bookmarkEnd w:id="63"/>
      <w:bookmarkEnd w:id="64"/>
      <w:bookmarkEnd w:id="69"/>
    </w:p>
    <w:p w14:paraId="63A82946" w14:textId="77777777" w:rsidR="008A4FCC" w:rsidRPr="0013232F" w:rsidRDefault="008A4FCC" w:rsidP="008A4FCC">
      <w:pPr>
        <w:rPr>
          <w:i/>
        </w:rPr>
      </w:pPr>
      <w:r w:rsidRPr="0013232F">
        <w:t xml:space="preserve">When configured to do so, the UE can signal the network through </w:t>
      </w:r>
      <w:proofErr w:type="spellStart"/>
      <w:r w:rsidRPr="0013232F">
        <w:rPr>
          <w:i/>
        </w:rPr>
        <w:t>UEAssistanceInformation</w:t>
      </w:r>
      <w:proofErr w:type="spellEnd"/>
      <w:r w:rsidRPr="0013232F">
        <w:rPr>
          <w:iCs/>
        </w:rPr>
        <w:t>:</w:t>
      </w:r>
    </w:p>
    <w:p w14:paraId="454460E9" w14:textId="77777777" w:rsidR="008A4FCC" w:rsidRPr="0013232F" w:rsidRDefault="008A4FCC" w:rsidP="008A4FCC">
      <w:pPr>
        <w:pStyle w:val="B1"/>
      </w:pPr>
      <w:r w:rsidRPr="0013232F">
        <w:rPr>
          <w:iCs/>
        </w:rPr>
        <w:t>-</w:t>
      </w:r>
      <w:r w:rsidRPr="0013232F">
        <w:rPr>
          <w:iCs/>
        </w:rPr>
        <w:tab/>
      </w:r>
      <w:r w:rsidRPr="0013232F">
        <w:t>If it prefers an adjustment in the connected mode DRX cycle length, for the purpose of delay budget reporting;</w:t>
      </w:r>
    </w:p>
    <w:p w14:paraId="6B46AC80" w14:textId="77777777" w:rsidR="008A4FCC" w:rsidRPr="0013232F" w:rsidRDefault="008A4FCC" w:rsidP="008A4FCC">
      <w:pPr>
        <w:pStyle w:val="B1"/>
      </w:pPr>
      <w:r w:rsidRPr="0013232F">
        <w:t>-</w:t>
      </w:r>
      <w:r w:rsidRPr="0013232F">
        <w:tab/>
        <w:t>If it is experiencing internal overheating;</w:t>
      </w:r>
    </w:p>
    <w:p w14:paraId="11548CE2" w14:textId="77777777" w:rsidR="008A4FCC" w:rsidRPr="0013232F" w:rsidRDefault="008A4FCC" w:rsidP="008A4FCC">
      <w:pPr>
        <w:pStyle w:val="B1"/>
      </w:pPr>
      <w:r w:rsidRPr="0013232F">
        <w:t>-</w:t>
      </w:r>
      <w:r w:rsidRPr="0013232F">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73AD809B" w14:textId="77777777" w:rsidR="008A4FCC" w:rsidRPr="0013232F" w:rsidRDefault="008A4FCC" w:rsidP="008A4FCC">
      <w:pPr>
        <w:pStyle w:val="B1"/>
      </w:pPr>
      <w:r w:rsidRPr="0013232F">
        <w:t>-</w:t>
      </w:r>
      <w:r w:rsidRPr="0013232F">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622BB796" w14:textId="77777777" w:rsidR="008A4FCC" w:rsidRPr="0013232F" w:rsidRDefault="008A4FCC" w:rsidP="008A4FCC">
      <w:pPr>
        <w:pStyle w:val="B1"/>
        <w:rPr>
          <w:rFonts w:eastAsia="MS Mincho"/>
        </w:rPr>
      </w:pPr>
      <w:r w:rsidRPr="0013232F">
        <w:t>-</w:t>
      </w:r>
      <w:r w:rsidRPr="0013232F">
        <w:tab/>
      </w:r>
      <w:r w:rsidRPr="0013232F">
        <w:rPr>
          <w:rFonts w:eastAsia="MS Mincho"/>
        </w:rPr>
        <w:t xml:space="preserve">If it </w:t>
      </w:r>
      <w:r w:rsidRPr="0013232F">
        <w:t>prefers (not) to be provisioned with reference time information</w:t>
      </w:r>
      <w:r w:rsidRPr="0013232F">
        <w:rPr>
          <w:rFonts w:eastAsia="MS Mincho"/>
        </w:rPr>
        <w:t>;</w:t>
      </w:r>
    </w:p>
    <w:p w14:paraId="422EEA4E" w14:textId="075B1F33" w:rsidR="008A4FCC" w:rsidRDefault="008A4FCC" w:rsidP="008A4FCC">
      <w:pPr>
        <w:pStyle w:val="B1"/>
        <w:rPr>
          <w:ins w:id="70" w:author="Nokia - After RAN2#116bise" w:date="2022-01-25T12:02:00Z"/>
        </w:rPr>
      </w:pPr>
      <w:r w:rsidRPr="0013232F">
        <w:t>-</w:t>
      </w:r>
      <w:r w:rsidRPr="0013232F">
        <w:tab/>
        <w:t>The list of frequencies affected by IDC problems (see clause 23.4 of TS 36.300 [2])</w:t>
      </w:r>
      <w:ins w:id="71" w:author="Nokia - After RAN2#116bise" w:date="2022-01-25T12:03:00Z">
        <w:r w:rsidR="000C27BD">
          <w:t>;</w:t>
        </w:r>
      </w:ins>
      <w:del w:id="72" w:author="Nokia - After RAN2#116bise" w:date="2022-01-25T12:03:00Z">
        <w:r w:rsidRPr="0013232F" w:rsidDel="000C27BD">
          <w:delText>.</w:delText>
        </w:r>
      </w:del>
    </w:p>
    <w:p w14:paraId="216F211E" w14:textId="377B4A69" w:rsidR="000C27BD" w:rsidRPr="0013232F" w:rsidRDefault="000C27BD" w:rsidP="008A4FCC">
      <w:pPr>
        <w:pStyle w:val="B1"/>
      </w:pPr>
      <w:ins w:id="73" w:author="Nokia - After RAN2#116bise" w:date="2022-01-25T12:02:00Z">
        <w:r>
          <w:t xml:space="preserve">- </w:t>
        </w:r>
        <w:r>
          <w:tab/>
        </w:r>
      </w:ins>
      <w:ins w:id="74" w:author="Nokia - After RAN2#116bise" w:date="2022-01-25T12:03:00Z">
        <w:r>
          <w:t xml:space="preserve">Its </w:t>
        </w:r>
        <w:r w:rsidRPr="000C27BD">
          <w:t>RRM measurement relaxation status</w:t>
        </w:r>
      </w:ins>
      <w:ins w:id="75" w:author="Nokia - After RAN2#116bise" w:date="2022-01-28T13:24:00Z">
        <w:r w:rsidR="001D38B4">
          <w:t xml:space="preserve"> </w:t>
        </w:r>
      </w:ins>
      <w:bookmarkStart w:id="76" w:name="_Hlk94280472"/>
      <w:ins w:id="77" w:author="Nokia - After RAN2#116bise" w:date="2022-01-28T13:28:00Z">
        <w:r w:rsidR="00117BD4" w:rsidRPr="00117BD4">
          <w:t>indicating whether RRM measurements are relaxed or not</w:t>
        </w:r>
      </w:ins>
      <w:bookmarkEnd w:id="76"/>
      <w:ins w:id="78" w:author="Nokia - After RAN2#116bise" w:date="2022-01-25T12:03:00Z">
        <w:r>
          <w:t>.</w:t>
        </w:r>
      </w:ins>
    </w:p>
    <w:p w14:paraId="1CDF92FF" w14:textId="77777777" w:rsidR="008A4FCC" w:rsidRPr="0013232F" w:rsidRDefault="008A4FCC" w:rsidP="008A4FCC">
      <w:pPr>
        <w:pStyle w:val="NO"/>
      </w:pPr>
      <w:r w:rsidRPr="0013232F">
        <w:t>NOTE:</w:t>
      </w:r>
      <w:r w:rsidRPr="0013232F">
        <w:tab/>
        <w:t>Only the Frequency Division Multiplexing (FDM) solution as defined for E-UTRA in clause 23.4 of TS 36.300 [2] is used in NR. The requirements on RRM/RLM/CSI measurements in different phases of IDC interference defined in TS 36.300 [2] are applicable except that for NR serving cell, the requirements in TS 38.133 [13] and TS 38.101-1 [18], TS 38.101-2 [35], TS 38.101-3 [36] apply.</w:t>
      </w:r>
    </w:p>
    <w:p w14:paraId="48170040" w14:textId="77777777" w:rsidR="008A4FCC" w:rsidRPr="0013232F" w:rsidRDefault="008A4FCC" w:rsidP="008A4FCC">
      <w:r w:rsidRPr="0013232F">
        <w:t xml:space="preserve">In the second case, the UE can express a preference for </w:t>
      </w:r>
      <w:r w:rsidRPr="0013232F">
        <w:rPr>
          <w:iCs/>
        </w:rPr>
        <w:t xml:space="preserve">temporarily reducing the number of maximum secondary component carriers, the maximum aggregated bandwidth and the number of maximum MIMO layers. In </w:t>
      </w:r>
      <w:r w:rsidRPr="0013232F">
        <w:t xml:space="preserve">all </w:t>
      </w:r>
      <w:r w:rsidRPr="0013232F">
        <w:rPr>
          <w:iCs/>
        </w:rPr>
        <w:t xml:space="preserve">cases, </w:t>
      </w:r>
      <w:r w:rsidRPr="0013232F">
        <w:t>it is up to the gNB whether to accommodate the request.</w:t>
      </w:r>
    </w:p>
    <w:p w14:paraId="35717942" w14:textId="328B026D" w:rsidR="008A4FCC" w:rsidRDefault="008A4FCC" w:rsidP="008A4FCC">
      <w:r w:rsidRPr="0013232F">
        <w:t xml:space="preserve">For </w:t>
      </w:r>
      <w:proofErr w:type="spellStart"/>
      <w:r w:rsidRPr="0013232F">
        <w:t>sidelink</w:t>
      </w:r>
      <w:proofErr w:type="spellEnd"/>
      <w:r w:rsidRPr="0013232F">
        <w:t>, the UE can report SL traffic pattern(s) to NG-RAN, for periodic traffic.</w:t>
      </w:r>
    </w:p>
    <w:p w14:paraId="19E8DE5A" w14:textId="15A6D281" w:rsidR="00D5757B" w:rsidRDefault="00D5757B" w:rsidP="008A4FCC"/>
    <w:p w14:paraId="0D4AECC8" w14:textId="77777777" w:rsidR="00D5757B" w:rsidRPr="007A20CF" w:rsidRDefault="00D5757B" w:rsidP="00D5757B"/>
    <w:p w14:paraId="0E6A7087" w14:textId="77777777" w:rsidR="00D5757B" w:rsidRPr="00950975" w:rsidRDefault="00D5757B" w:rsidP="00D575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Last Modified Subclause</w:t>
      </w:r>
    </w:p>
    <w:p w14:paraId="246BA38A" w14:textId="77777777" w:rsidR="00D5757B" w:rsidRDefault="00D5757B" w:rsidP="00D5757B">
      <w:pPr>
        <w:pStyle w:val="Heading2"/>
      </w:pPr>
    </w:p>
    <w:p w14:paraId="3BE64DFE" w14:textId="77777777" w:rsidR="00D5757B" w:rsidRPr="0013232F" w:rsidRDefault="00D5757B" w:rsidP="008A4FCC"/>
    <w:p w14:paraId="763A8A2B" w14:textId="1072EC9D" w:rsidR="00DF6843" w:rsidRDefault="00DF6843" w:rsidP="00DF6843">
      <w:pPr>
        <w:pStyle w:val="Heading2"/>
        <w:rPr>
          <w:ins w:id="79" w:author="Nokia - After RAN2#115e" w:date="2021-10-21T16:51:00Z"/>
          <w:rFonts w:eastAsia="Malgun Gothic"/>
        </w:rPr>
      </w:pPr>
      <w:ins w:id="80" w:author="Nokia - After RAN2#115e" w:date="2021-10-21T16:51:00Z">
        <w:r w:rsidRPr="007A20CF">
          <w:rPr>
            <w:rFonts w:eastAsia="Malgun Gothic"/>
          </w:rPr>
          <w:t>16.</w:t>
        </w:r>
        <w:r>
          <w:rPr>
            <w:rFonts w:eastAsia="Malgun Gothic"/>
          </w:rPr>
          <w:t>x</w:t>
        </w:r>
        <w:r w:rsidRPr="007A20CF">
          <w:rPr>
            <w:rFonts w:eastAsia="Malgun Gothic"/>
          </w:rPr>
          <w:tab/>
        </w:r>
        <w:r w:rsidRPr="004E3B4E">
          <w:rPr>
            <w:rFonts w:eastAsia="Malgun Gothic"/>
          </w:rPr>
          <w:t xml:space="preserve">Support of </w:t>
        </w:r>
        <w:r>
          <w:rPr>
            <w:rFonts w:eastAsia="Malgun Gothic"/>
          </w:rPr>
          <w:t>R</w:t>
        </w:r>
        <w:r w:rsidRPr="004E3B4E">
          <w:rPr>
            <w:rFonts w:eastAsia="Malgun Gothic"/>
          </w:rPr>
          <w:t xml:space="preserve">educed </w:t>
        </w:r>
        <w:r>
          <w:rPr>
            <w:rFonts w:eastAsia="Malgun Gothic"/>
          </w:rPr>
          <w:t>C</w:t>
        </w:r>
        <w:r w:rsidRPr="004E3B4E">
          <w:rPr>
            <w:rFonts w:eastAsia="Malgun Gothic"/>
          </w:rPr>
          <w:t xml:space="preserve">apability </w:t>
        </w:r>
        <w:r>
          <w:rPr>
            <w:rFonts w:eastAsia="Malgun Gothic"/>
          </w:rPr>
          <w:t>(</w:t>
        </w:r>
        <w:proofErr w:type="spellStart"/>
        <w:r>
          <w:rPr>
            <w:rFonts w:eastAsia="Malgun Gothic"/>
          </w:rPr>
          <w:t>RedCap</w:t>
        </w:r>
        <w:proofErr w:type="spellEnd"/>
        <w:r>
          <w:rPr>
            <w:rFonts w:eastAsia="Malgun Gothic"/>
          </w:rPr>
          <w:t xml:space="preserve">) </w:t>
        </w:r>
        <w:r w:rsidRPr="004E3B4E">
          <w:rPr>
            <w:rFonts w:eastAsia="Malgun Gothic"/>
          </w:rPr>
          <w:t>NR devices</w:t>
        </w:r>
      </w:ins>
    </w:p>
    <w:p w14:paraId="3ED39A58" w14:textId="77777777" w:rsidR="00DF6843" w:rsidRDefault="00DF6843" w:rsidP="00DF6843">
      <w:pPr>
        <w:pStyle w:val="Heading3"/>
        <w:rPr>
          <w:ins w:id="81" w:author="Nokia - After RAN2#115e" w:date="2021-10-21T16:51:00Z"/>
        </w:rPr>
      </w:pPr>
      <w:ins w:id="82" w:author="Nokia - After RAN2#115e" w:date="2021-10-21T16:51:00Z">
        <w:r w:rsidRPr="007A20CF">
          <w:t>16.</w:t>
        </w:r>
        <w:r>
          <w:t>x</w:t>
        </w:r>
        <w:r w:rsidRPr="007A20CF">
          <w:t>.</w:t>
        </w:r>
        <w:r>
          <w:t>1</w:t>
        </w:r>
        <w:r w:rsidRPr="007A20CF">
          <w:tab/>
        </w:r>
        <w:r w:rsidRPr="00710CE7">
          <w:t>I</w:t>
        </w:r>
        <w:r>
          <w:t>ntroduction</w:t>
        </w:r>
      </w:ins>
    </w:p>
    <w:p w14:paraId="56D4EC39" w14:textId="25E7B05D" w:rsidR="00DF6843" w:rsidRPr="004E3B4E" w:rsidRDefault="00C21560">
      <w:pPr>
        <w:rPr>
          <w:ins w:id="83" w:author="Nokia - After RAN2#115e" w:date="2021-10-21T16:51:00Z"/>
          <w:rFonts w:eastAsia="Malgun Gothic"/>
        </w:rPr>
        <w:pPrChange w:id="84" w:author="Nokia" w:date="2021-10-20T21:30:00Z">
          <w:pPr>
            <w:pStyle w:val="Heading2"/>
          </w:pPr>
        </w:pPrChange>
      </w:pPr>
      <w:ins w:id="85" w:author="Nokia - After RAN2#116e" w:date="2021-11-19T20:14:00Z">
        <w:r w:rsidRPr="00C21560">
          <w:t>A RedCap UE has reduced capabilities with the intention to have lower complexity with respect to non-RedCap UEs.</w:t>
        </w:r>
      </w:ins>
      <w:ins w:id="86" w:author="Nokia - After RAN2#116e" w:date="2021-11-17T09:51:00Z">
        <w:r w:rsidR="00F175DF">
          <w:t xml:space="preserve"> </w:t>
        </w:r>
      </w:ins>
      <w:ins w:id="87" w:author="Nokia - After RAN2#115e" w:date="2021-10-21T16:51:00Z">
        <w:del w:id="88" w:author="Nokia - After RAN2#116e" w:date="2021-11-17T09:51:00Z">
          <w:r w:rsidR="00DF6843" w:rsidDel="00F175DF">
            <w:delText>RedCap</w:delText>
          </w:r>
          <w:r w:rsidR="00DF6843" w:rsidRPr="004E3B4E" w:rsidDel="00F175DF">
            <w:delText xml:space="preserve"> UE </w:delText>
          </w:r>
          <w:r w:rsidR="00DF6843" w:rsidDel="00F175DF">
            <w:delText xml:space="preserve">supports </w:delText>
          </w:r>
          <w:r w:rsidR="00DF6843" w:rsidRPr="004E3B4E" w:rsidDel="00F175DF">
            <w:delText>reduced capabilities</w:delText>
          </w:r>
          <w:r w:rsidR="00DF6843" w:rsidDel="00F175DF">
            <w:delText xml:space="preserve">, because of complexity reduction. </w:delText>
          </w:r>
        </w:del>
      </w:ins>
      <w:ins w:id="89" w:author="Nokia - After RAN2#116e" w:date="2021-11-19T20:15:00Z">
        <w:r>
          <w:t>It is mandatory for a</w:t>
        </w:r>
      </w:ins>
      <w:ins w:id="90" w:author="Nokia - After RAN2#116e" w:date="2021-11-17T09:54:00Z">
        <w:r w:rsidR="00B46DB8">
          <w:t xml:space="preserve"> </w:t>
        </w:r>
      </w:ins>
      <w:ins w:id="91" w:author="Nokia - After RAN2#115e" w:date="2021-10-21T16:51:00Z">
        <w:r w:rsidR="00DF6843" w:rsidRPr="004E3B4E">
          <w:t xml:space="preserve">RedCap UE </w:t>
        </w:r>
      </w:ins>
      <w:ins w:id="92" w:author="Nokia - After RAN2#116e" w:date="2021-11-19T20:15:00Z">
        <w:r>
          <w:t xml:space="preserve">to </w:t>
        </w:r>
      </w:ins>
      <w:ins w:id="93" w:author="Nokia - After RAN2#115e" w:date="2021-10-21T16:51:00Z">
        <w:r w:rsidR="00DF6843">
          <w:t>support</w:t>
        </w:r>
        <w:del w:id="94" w:author="Nokia - After RAN2#116e" w:date="2021-11-19T20:16:00Z">
          <w:r w:rsidR="00DF6843" w:rsidDel="00C21560">
            <w:delText>s</w:delText>
          </w:r>
        </w:del>
        <w:r w:rsidR="00DF6843">
          <w:t xml:space="preserve"> </w:t>
        </w:r>
        <w:del w:id="95" w:author="Nokia - After RAN2#116e" w:date="2021-11-19T20:16:00Z">
          <w:r w:rsidR="00DF6843" w:rsidRPr="004E3B4E" w:rsidDel="00C21560">
            <w:delText xml:space="preserve">mandatorily </w:delText>
          </w:r>
        </w:del>
      </w:ins>
      <w:ins w:id="96" w:author="Nokia - After RAN2#116e" w:date="2021-11-17T09:52:00Z">
        <w:r w:rsidR="00F175DF" w:rsidRPr="004E3B4E">
          <w:t xml:space="preserve">20MHz </w:t>
        </w:r>
      </w:ins>
      <w:ins w:id="97" w:author="Nokia - After RAN2#115e" w:date="2021-10-21T16:51:00Z">
        <w:r w:rsidR="00DF6843" w:rsidRPr="004E3B4E">
          <w:t xml:space="preserve">maximum </w:t>
        </w:r>
      </w:ins>
      <w:ins w:id="98" w:author="Nokia - After RAN2#116e" w:date="2021-11-19T17:31:00Z">
        <w:r w:rsidR="006F7737" w:rsidRPr="006F7737">
          <w:t xml:space="preserve">UE channel </w:t>
        </w:r>
      </w:ins>
      <w:ins w:id="99" w:author="Nokia - After RAN2#115e" w:date="2021-10-21T16:51:00Z">
        <w:r w:rsidR="00DF6843" w:rsidRPr="004E3B4E">
          <w:t xml:space="preserve">bandwidth </w:t>
        </w:r>
        <w:del w:id="100" w:author="Nokia - After RAN2#116e" w:date="2021-11-17T09:52:00Z">
          <w:r w:rsidR="00DF6843" w:rsidRPr="004E3B4E" w:rsidDel="00F175DF">
            <w:delText xml:space="preserve">20MHz </w:delText>
          </w:r>
        </w:del>
        <w:r w:rsidR="00DF6843" w:rsidRPr="004E3B4E">
          <w:t>in FR1 and 100MHz in FR2</w:t>
        </w:r>
        <w:r w:rsidR="00DF6843">
          <w:t>.</w:t>
        </w:r>
      </w:ins>
    </w:p>
    <w:p w14:paraId="417720C5" w14:textId="77777777" w:rsidR="00DF6843" w:rsidRDefault="00DF6843" w:rsidP="00DF6843">
      <w:pPr>
        <w:pStyle w:val="Heading3"/>
        <w:rPr>
          <w:ins w:id="101" w:author="Nokia - After RAN2#115e" w:date="2021-10-21T16:51:00Z"/>
        </w:rPr>
      </w:pPr>
      <w:ins w:id="102" w:author="Nokia - After RAN2#115e" w:date="2021-10-21T16:51:00Z">
        <w:r w:rsidRPr="007A20CF">
          <w:t>16.</w:t>
        </w:r>
        <w:r>
          <w:t>x</w:t>
        </w:r>
        <w:r w:rsidRPr="007A20CF">
          <w:t>.</w:t>
        </w:r>
        <w:r>
          <w:t>2</w:t>
        </w:r>
        <w:r w:rsidRPr="007A20CF">
          <w:tab/>
        </w:r>
        <w:r>
          <w:t>Capabilities</w:t>
        </w:r>
        <w:r w:rsidRPr="00710CE7">
          <w:t xml:space="preserve"> </w:t>
        </w:r>
      </w:ins>
    </w:p>
    <w:p w14:paraId="12310C25" w14:textId="0E4E5826" w:rsidR="00DF6843" w:rsidRPr="00C331CA" w:rsidRDefault="00DF6843" w:rsidP="00DF6843">
      <w:pPr>
        <w:rPr>
          <w:ins w:id="103" w:author="Nokia - After RAN2#115e" w:date="2021-10-21T16:51:00Z"/>
        </w:rPr>
      </w:pPr>
      <w:ins w:id="104" w:author="Nokia - After RAN2#115e" w:date="2021-10-21T16:51:00Z">
        <w:r>
          <w:t>NR-CA, MR-DC, DAPS, CPC and IAB related capabilities are not supported by RedCap UEs</w:t>
        </w:r>
      </w:ins>
      <w:ins w:id="105" w:author="Nokia - After RAN2#116e" w:date="2021-11-16T11:33:00Z">
        <w:r w:rsidR="00E608D3" w:rsidRPr="00E608D3">
          <w:t>, as defined together with other limitations in TS 38.306 [11]</w:t>
        </w:r>
      </w:ins>
      <w:ins w:id="106" w:author="Nokia - After RAN2#115e" w:date="2021-10-21T16:51:00Z">
        <w:r>
          <w:t>. It is up to the network to prevent RedCap UEs from using radio capabilities not intended for RedCap UEs.</w:t>
        </w:r>
      </w:ins>
    </w:p>
    <w:p w14:paraId="7EABB477" w14:textId="77777777" w:rsidR="00DF6843" w:rsidRDefault="00DF6843" w:rsidP="00DF6843">
      <w:pPr>
        <w:pStyle w:val="Heading3"/>
        <w:rPr>
          <w:ins w:id="107" w:author="Nokia - After RAN2#115e" w:date="2021-10-21T16:51:00Z"/>
        </w:rPr>
      </w:pPr>
      <w:ins w:id="108" w:author="Nokia - After RAN2#115e" w:date="2021-10-21T16:51:00Z">
        <w:r w:rsidRPr="007A20CF">
          <w:t>16.</w:t>
        </w:r>
        <w:r>
          <w:t>x</w:t>
        </w:r>
        <w:r w:rsidRPr="007A20CF">
          <w:t>.</w:t>
        </w:r>
        <w:r>
          <w:t>3</w:t>
        </w:r>
        <w:r w:rsidRPr="007A20CF">
          <w:tab/>
        </w:r>
        <w:r w:rsidRPr="00710CE7">
          <w:t>Identification, access and camping restrictions</w:t>
        </w:r>
      </w:ins>
    </w:p>
    <w:p w14:paraId="1C372EF2" w14:textId="746748D0" w:rsidR="00DF6843" w:rsidRDefault="0030137B" w:rsidP="00DF6843">
      <w:pPr>
        <w:rPr>
          <w:ins w:id="109" w:author="Nokia - After RAN2#115e" w:date="2021-10-21T16:51:00Z"/>
        </w:rPr>
      </w:pPr>
      <w:proofErr w:type="spellStart"/>
      <w:ins w:id="110" w:author="Nokia - After RAN2#116bise" w:date="2022-01-28T16:14:00Z">
        <w:r w:rsidRPr="0030137B">
          <w:t>RedCap</w:t>
        </w:r>
        <w:proofErr w:type="spellEnd"/>
        <w:r w:rsidRPr="0030137B">
          <w:t xml:space="preserve"> UE can be identified by the network during Random Access procedure via MSG3/MSGA (LCID) and optionally via MSG1/MSGA (PRACH occasion or PRACH preamble). For </w:t>
        </w:r>
        <w:proofErr w:type="spellStart"/>
        <w:r w:rsidRPr="0030137B">
          <w:t>RedCap</w:t>
        </w:r>
        <w:proofErr w:type="spellEnd"/>
        <w:r w:rsidRPr="0030137B">
          <w:t xml:space="preserve"> UE identification via MSG1/MSGA, </w:t>
        </w:r>
        <w:proofErr w:type="spellStart"/>
        <w:r w:rsidRPr="0030137B">
          <w:t>RedCap</w:t>
        </w:r>
        <w:proofErr w:type="spellEnd"/>
        <w:r w:rsidRPr="0030137B">
          <w:t xml:space="preserve"> specific Random Access configuration may be configured by the network. For MSG3/MSGA, the </w:t>
        </w:r>
        <w:proofErr w:type="spellStart"/>
        <w:r w:rsidRPr="0030137B">
          <w:t>RedCap</w:t>
        </w:r>
        <w:proofErr w:type="spellEnd"/>
        <w:r w:rsidRPr="0030137B">
          <w:t xml:space="preserve"> UE is identified by the LCID(s) indicated for CCCH identification (CCCH or CCCH1).</w:t>
        </w:r>
      </w:ins>
      <w:ins w:id="111" w:author="Nokia - After RAN2#115e" w:date="2021-10-21T16:51:00Z">
        <w:del w:id="112" w:author="Nokia - After RAN2#116bise" w:date="2022-01-28T16:14:00Z">
          <w:r w:rsidR="00DF6843" w:rsidDel="0030137B">
            <w:delText xml:space="preserve">Early identification of RedCap UEs </w:delText>
          </w:r>
        </w:del>
        <w:del w:id="113" w:author="Nokia - After RAN2#116bise" w:date="2022-01-25T11:04:00Z">
          <w:r w:rsidR="00DF6843" w:rsidDel="00686294">
            <w:delText>can be</w:delText>
          </w:r>
        </w:del>
        <w:del w:id="114" w:author="Nokia - After RAN2#116bise" w:date="2022-01-28T16:14:00Z">
          <w:r w:rsidR="00DF6843" w:rsidDel="0030137B">
            <w:delText xml:space="preserve"> made via </w:delText>
          </w:r>
        </w:del>
        <w:del w:id="115" w:author="Nokia - After RAN2#116bise" w:date="2022-01-25T11:04:00Z">
          <w:r w:rsidR="00DF6843" w:rsidDel="00686294">
            <w:delText xml:space="preserve">both </w:delText>
          </w:r>
        </w:del>
        <w:del w:id="116" w:author="Nokia - After RAN2#116bise" w:date="2022-01-28T16:14:00Z">
          <w:r w:rsidR="00DF6843" w:rsidDel="0030137B">
            <w:delText>MSG1</w:delText>
          </w:r>
        </w:del>
      </w:ins>
      <w:ins w:id="117" w:author="Nokia - After RAN2#116e" w:date="2021-11-16T11:28:00Z">
        <w:del w:id="118" w:author="Nokia - After RAN2#116bise" w:date="2022-01-28T16:14:00Z">
          <w:r w:rsidR="00AB61BE" w:rsidDel="0030137B">
            <w:delText xml:space="preserve"> </w:delText>
          </w:r>
          <w:r w:rsidR="00AB61BE" w:rsidRPr="00AB61BE" w:rsidDel="0030137B">
            <w:delText>(</w:delText>
          </w:r>
        </w:del>
      </w:ins>
      <w:ins w:id="119" w:author="Nokia - After RAN2#116e" w:date="2021-11-16T11:39:00Z">
        <w:del w:id="120" w:author="Nokia - After RAN2#116bise" w:date="2022-01-28T16:14:00Z">
          <w:r w:rsidR="00CC3111" w:rsidRPr="00CC3111" w:rsidDel="0030137B">
            <w:delText>PRACH occasion or PRACH preamble</w:delText>
          </w:r>
        </w:del>
      </w:ins>
      <w:ins w:id="121" w:author="Nokia - After RAN2#116e" w:date="2021-11-16T11:28:00Z">
        <w:del w:id="122" w:author="Nokia - After RAN2#116bise" w:date="2022-01-28T16:14:00Z">
          <w:r w:rsidR="00AB61BE" w:rsidRPr="00AB61BE" w:rsidDel="0030137B">
            <w:delText>)</w:delText>
          </w:r>
        </w:del>
      </w:ins>
      <w:ins w:id="123" w:author="Nokia - After RAN2#115e" w:date="2021-10-21T16:51:00Z">
        <w:del w:id="124" w:author="Nokia - After RAN2#116bise" w:date="2022-01-28T16:14:00Z">
          <w:r w:rsidR="00DF6843" w:rsidDel="0030137B">
            <w:delText xml:space="preserve"> and</w:delText>
          </w:r>
        </w:del>
      </w:ins>
      <w:ins w:id="125" w:author="Nokia - After RAN2#116e" w:date="2021-11-19T20:26:00Z">
        <w:del w:id="126" w:author="Nokia - After RAN2#116bise" w:date="2022-01-25T11:04:00Z">
          <w:r w:rsidR="004D4097" w:rsidDel="00686294">
            <w:delText>/or</w:delText>
          </w:r>
        </w:del>
      </w:ins>
      <w:ins w:id="127" w:author="Nokia - After RAN2#115e" w:date="2021-10-21T16:51:00Z">
        <w:del w:id="128" w:author="Nokia - After RAN2#116bise" w:date="2022-01-28T16:14:00Z">
          <w:r w:rsidR="00DF6843" w:rsidDel="0030137B">
            <w:delText xml:space="preserve"> MSG3 (LCID). </w:delText>
          </w:r>
          <w:r w:rsidR="00DF6843" w:rsidRPr="0070737F" w:rsidDel="0030137B">
            <w:delText>For early identification via MSG1</w:delText>
          </w:r>
          <w:r w:rsidR="00DF6843" w:rsidDel="0030137B">
            <w:delText>, RedCap specific random access configuration may be provided</w:delText>
          </w:r>
        </w:del>
        <w:del w:id="129" w:author="Nokia - After RAN2#116bise" w:date="2022-01-25T11:43:00Z">
          <w:r w:rsidR="00DF6843" w:rsidDel="000A0EE4">
            <w:delText xml:space="preserve">. </w:delText>
          </w:r>
        </w:del>
      </w:ins>
    </w:p>
    <w:p w14:paraId="0C10BB2E" w14:textId="6FD2FE2F" w:rsidR="00DF6843" w:rsidDel="00C10EC7" w:rsidRDefault="00DF6843" w:rsidP="00DF6843">
      <w:pPr>
        <w:rPr>
          <w:ins w:id="130" w:author="Nokia - After RAN2#115e" w:date="2021-10-21T16:51:00Z"/>
          <w:del w:id="131" w:author="Nokia - After RAN2#116bise" w:date="2022-01-25T12:40:00Z"/>
        </w:rPr>
      </w:pPr>
      <w:proofErr w:type="spellStart"/>
      <w:ins w:id="132" w:author="Nokia - After RAN2#115e" w:date="2021-10-21T16:51:00Z">
        <w:r>
          <w:t>RedCap</w:t>
        </w:r>
        <w:proofErr w:type="spellEnd"/>
        <w:r>
          <w:t xml:space="preserve"> UEs with 1 Rx branch and 2 Rx branches can be barred separately via system information.</w:t>
        </w:r>
      </w:ins>
    </w:p>
    <w:p w14:paraId="11043093" w14:textId="08E6BC19" w:rsidR="0088394F" w:rsidDel="004B24E4" w:rsidRDefault="00C10EC7" w:rsidP="00C10EC7">
      <w:pPr>
        <w:rPr>
          <w:del w:id="133" w:author="Nokia - After RAN2#116bise" w:date="2022-01-25T11:49:00Z"/>
        </w:rPr>
      </w:pPr>
      <w:ins w:id="134" w:author="Nokia - After RAN2#116bise" w:date="2022-01-25T12:40:00Z">
        <w:r>
          <w:t xml:space="preserve"> </w:t>
        </w:r>
      </w:ins>
      <w:ins w:id="135" w:author="Nokia - After RAN2#115e" w:date="2021-10-21T16:51:00Z">
        <w:r w:rsidR="00DF6843">
          <w:t xml:space="preserve">A </w:t>
        </w:r>
        <w:proofErr w:type="spellStart"/>
        <w:r w:rsidR="00DF6843">
          <w:t>RedCap</w:t>
        </w:r>
        <w:proofErr w:type="spellEnd"/>
        <w:r w:rsidR="00DF6843">
          <w:t xml:space="preserve"> specific IFRI </w:t>
        </w:r>
        <w:del w:id="136" w:author="Nokia - After RAN2#116bise" w:date="2022-01-28T13:34:00Z">
          <w:r w:rsidR="00DF6843" w:rsidDel="00123344">
            <w:delText>(I</w:delText>
          </w:r>
          <w:r w:rsidR="00DF6843" w:rsidRPr="00B94705" w:rsidDel="00123344">
            <w:delText>ntra</w:delText>
          </w:r>
          <w:r w:rsidR="00DF6843" w:rsidDel="00123344">
            <w:delText xml:space="preserve"> </w:delText>
          </w:r>
          <w:r w:rsidR="00DF6843" w:rsidRPr="00B94705" w:rsidDel="00123344">
            <w:delText>Freq</w:delText>
          </w:r>
          <w:r w:rsidR="00DF6843" w:rsidDel="00123344">
            <w:delText xml:space="preserve"> </w:delText>
          </w:r>
          <w:r w:rsidR="00DF6843" w:rsidRPr="00B94705" w:rsidDel="00123344">
            <w:delText>Reselection</w:delText>
          </w:r>
          <w:r w:rsidR="00DF6843" w:rsidDel="00123344">
            <w:delText xml:space="preserve"> Indication) </w:delText>
          </w:r>
        </w:del>
        <w:del w:id="137" w:author="Nokia - After RAN2#116e" w:date="2021-11-19T20:29:00Z">
          <w:r w:rsidR="00DF6843" w:rsidDel="004D4097">
            <w:delText xml:space="preserve">applicable to both 1Rx and 2 Rx branches UEs </w:delText>
          </w:r>
        </w:del>
        <w:r w:rsidR="00DF6843">
          <w:t xml:space="preserve">can be provided in SIB1. When absent, </w:t>
        </w:r>
        <w:r w:rsidR="00DF6843" w:rsidRPr="002F301B">
          <w:t>the cell is considered as not supported for RedCap UEs</w:t>
        </w:r>
        <w:r w:rsidR="00DF6843">
          <w:t xml:space="preserve">. </w:t>
        </w:r>
      </w:ins>
      <w:ins w:id="138" w:author="Nokia - After RAN2#116bise" w:date="2022-01-25T11:46:00Z">
        <w:r w:rsidR="00AC5F88">
          <w:t>I</w:t>
        </w:r>
        <w:r w:rsidR="00AC5F88" w:rsidRPr="0088394F">
          <w:t xml:space="preserve">nformation on which frequencies </w:t>
        </w:r>
        <w:proofErr w:type="spellStart"/>
        <w:r w:rsidR="00AC5F88" w:rsidRPr="0088394F">
          <w:t>RedCap</w:t>
        </w:r>
        <w:proofErr w:type="spellEnd"/>
        <w:r w:rsidR="00AC5F88" w:rsidRPr="0088394F">
          <w:t xml:space="preserve"> </w:t>
        </w:r>
      </w:ins>
      <w:ins w:id="139" w:author="Nokia - After RAN2#116bise" w:date="2022-01-25T13:02:00Z">
        <w:r w:rsidR="001D30D4">
          <w:t>UE</w:t>
        </w:r>
      </w:ins>
      <w:ins w:id="140" w:author="Nokia - After RAN2#116bise" w:date="2022-01-28T16:51:00Z">
        <w:r w:rsidR="004F028F">
          <w:t xml:space="preserve"> access is allowed </w:t>
        </w:r>
      </w:ins>
      <w:ins w:id="141" w:author="Nokia - After RAN2#116bise" w:date="2022-01-25T11:45:00Z">
        <w:r w:rsidR="00AC5F88">
          <w:t xml:space="preserve">can be provided in </w:t>
        </w:r>
      </w:ins>
      <w:ins w:id="142" w:author="Nokia - After RAN2#116bise" w:date="2022-01-25T11:47:00Z">
        <w:r w:rsidR="002B5646">
          <w:t>system information</w:t>
        </w:r>
      </w:ins>
      <w:ins w:id="143" w:author="Nokia - After RAN2#116bise" w:date="2022-01-25T11:45:00Z">
        <w:r w:rsidR="00AC5F88">
          <w:t xml:space="preserve">. </w:t>
        </w:r>
      </w:ins>
    </w:p>
    <w:p w14:paraId="55D76537" w14:textId="77777777" w:rsidR="004B24E4" w:rsidRDefault="004B24E4" w:rsidP="00CF5E62">
      <w:pPr>
        <w:rPr>
          <w:ins w:id="144" w:author="Nokia - After RAN2#116bise" w:date="2022-01-25T12:40:00Z"/>
        </w:rPr>
      </w:pPr>
    </w:p>
    <w:p w14:paraId="3327A046" w14:textId="530B18A1" w:rsidR="00DF6843" w:rsidRDefault="00DF6843">
      <w:pPr>
        <w:pStyle w:val="Heading3"/>
        <w:rPr>
          <w:ins w:id="145" w:author="Nokia - After RAN2#115e" w:date="2021-10-21T16:51:00Z"/>
        </w:rPr>
      </w:pPr>
      <w:ins w:id="146" w:author="Nokia - After RAN2#115e" w:date="2021-10-21T16:51:00Z">
        <w:r w:rsidRPr="007A20CF">
          <w:t>16</w:t>
        </w:r>
        <w:r>
          <w:t>.x</w:t>
        </w:r>
        <w:r w:rsidRPr="007A20CF">
          <w:t>.</w:t>
        </w:r>
        <w:r>
          <w:t>4</w:t>
        </w:r>
        <w:r w:rsidRPr="007A20CF">
          <w:tab/>
        </w:r>
        <w:r>
          <w:t xml:space="preserve">RRM </w:t>
        </w:r>
      </w:ins>
      <w:ins w:id="147" w:author="Nokia - After RAN2#116bise" w:date="2022-01-28T16:39:00Z">
        <w:r w:rsidR="003C33AA" w:rsidRPr="003C33AA">
          <w:t xml:space="preserve">measurement </w:t>
        </w:r>
      </w:ins>
      <w:ins w:id="148" w:author="Nokia - After RAN2#115e" w:date="2021-10-21T16:51:00Z">
        <w:r>
          <w:t>relaxations</w:t>
        </w:r>
      </w:ins>
    </w:p>
    <w:p w14:paraId="123C63F1" w14:textId="492E7714" w:rsidR="00DF6843" w:rsidRDefault="00DF6843" w:rsidP="00DF6843">
      <w:pPr>
        <w:rPr>
          <w:ins w:id="149" w:author="Nokia - After RAN2#116bise" w:date="2022-01-25T11:20:00Z"/>
        </w:rPr>
      </w:pPr>
      <w:ins w:id="150" w:author="Nokia - After RAN2#115e" w:date="2021-10-21T16:51:00Z">
        <w:r w:rsidRPr="003D6CE0">
          <w:t xml:space="preserve">RRM </w:t>
        </w:r>
      </w:ins>
      <w:ins w:id="151" w:author="Nokia - After RAN2#116bise" w:date="2022-01-28T16:39:00Z">
        <w:r w:rsidR="003C33AA" w:rsidRPr="003C33AA">
          <w:t xml:space="preserve">measurement </w:t>
        </w:r>
      </w:ins>
      <w:ins w:id="152" w:author="Nokia - After RAN2#115e" w:date="2021-10-21T16:51:00Z">
        <w:r w:rsidRPr="003D6CE0">
          <w:t>relaxation</w:t>
        </w:r>
        <w:del w:id="153" w:author="Nokia - After RAN2#116e" w:date="2021-11-19T20:34:00Z">
          <w:r w:rsidRPr="003D6CE0" w:rsidDel="00232467">
            <w:delText xml:space="preserve"> </w:delText>
          </w:r>
        </w:del>
      </w:ins>
      <w:ins w:id="154" w:author="Nokia - After RAN2#116e" w:date="2021-11-19T20:34:00Z">
        <w:r w:rsidR="00232467">
          <w:t xml:space="preserve"> </w:t>
        </w:r>
      </w:ins>
      <w:ins w:id="155" w:author="Nokia - After RAN2#115e" w:date="2021-10-21T16:51:00Z">
        <w:r>
          <w:t>is enabled and disabled b</w:t>
        </w:r>
        <w:r w:rsidRPr="003D6CE0">
          <w:t>y the network</w:t>
        </w:r>
        <w:r>
          <w:t xml:space="preserve">. In </w:t>
        </w:r>
        <w:r w:rsidRPr="00A37117">
          <w:t xml:space="preserve">RRC_IDLE and RRC_INACTIVE </w:t>
        </w:r>
        <w:del w:id="156" w:author="Nokia - After RAN2#116e" w:date="2021-11-17T09:54:00Z">
          <w:r w:rsidDel="00B46DB8">
            <w:delText>the</w:delText>
          </w:r>
        </w:del>
      </w:ins>
      <w:ins w:id="157" w:author="Nokia - After RAN2#116e" w:date="2021-11-17T09:54:00Z">
        <w:r w:rsidR="00B46DB8">
          <w:t>a</w:t>
        </w:r>
      </w:ins>
      <w:ins w:id="158" w:author="Nokia - After RAN2#115e" w:date="2021-10-21T16:51:00Z">
        <w:r>
          <w:t xml:space="preserve"> RedCap UE is allowed to </w:t>
        </w:r>
        <w:r w:rsidRPr="00A37117">
          <w:t xml:space="preserve">relax neighbour cells RRM measurements when the </w:t>
        </w:r>
        <w:r>
          <w:t>RSRP/RSRQ stationary criterion is met or when both stationary criterion and</w:t>
        </w:r>
        <w:r w:rsidRPr="00455AE7">
          <w:t xml:space="preserve"> not-at-cell-edge criterion </w:t>
        </w:r>
        <w:r>
          <w:t xml:space="preserve">are </w:t>
        </w:r>
        <w:r w:rsidRPr="00455AE7">
          <w:t>met</w:t>
        </w:r>
        <w:r>
          <w:t xml:space="preserve">. </w:t>
        </w:r>
        <w:r w:rsidRPr="001D2BAA">
          <w:t xml:space="preserve">Network may configure RSRP/RSRQ based stationary criterion for a UE in RRC_CONNECTED and the UE </w:t>
        </w:r>
        <w:r>
          <w:t xml:space="preserve">shall report </w:t>
        </w:r>
      </w:ins>
      <w:ins w:id="159" w:author="Nokia - After RAN2#116bise" w:date="2022-01-25T12:38:00Z">
        <w:r w:rsidR="00C10EC7" w:rsidRPr="008A4FCC">
          <w:t xml:space="preserve">its </w:t>
        </w:r>
        <w:r w:rsidR="00C10EC7">
          <w:t xml:space="preserve">RRM </w:t>
        </w:r>
        <w:r w:rsidR="00C10EC7" w:rsidRPr="00CA752E">
          <w:t>measurement relaxation status</w:t>
        </w:r>
      </w:ins>
      <w:ins w:id="160" w:author="Nokia - After RAN2#116bise" w:date="2022-01-28T16:40:00Z">
        <w:r w:rsidR="00C3319C">
          <w:t xml:space="preserve"> </w:t>
        </w:r>
        <w:r w:rsidR="00C3319C" w:rsidRPr="00C3319C">
          <w:t>indicating whether RRM measurements are relaxed or not</w:t>
        </w:r>
      </w:ins>
      <w:ins w:id="161" w:author="Nokia - After RAN2#116bise" w:date="2022-01-25T12:38:00Z">
        <w:r w:rsidR="00C10EC7">
          <w:t xml:space="preserve"> using </w:t>
        </w:r>
      </w:ins>
      <w:ins w:id="162" w:author="Nokia - After RAN2#116bise" w:date="2022-01-25T12:39:00Z">
        <w:r w:rsidR="00C10EC7" w:rsidRPr="008A4FCC">
          <w:t xml:space="preserve">UE Assistance Information </w:t>
        </w:r>
      </w:ins>
      <w:ins w:id="163" w:author="Nokia - After RAN2#115e" w:date="2021-10-21T16:51:00Z">
        <w:r>
          <w:t xml:space="preserve">when the stationarity criterion is met </w:t>
        </w:r>
        <w:r w:rsidRPr="00515F1E">
          <w:t xml:space="preserve">or </w:t>
        </w:r>
      </w:ins>
      <w:ins w:id="164" w:author="Nokia - After RAN2#116e" w:date="2021-11-17T09:59:00Z">
        <w:r w:rsidR="00DA717D">
          <w:t>no longer met</w:t>
        </w:r>
      </w:ins>
      <w:ins w:id="165" w:author="Nokia - After RAN2#115e" w:date="2021-10-21T16:51:00Z">
        <w:del w:id="166" w:author="Nokia - After RAN2#116e" w:date="2021-11-17T09:59:00Z">
          <w:r w:rsidRPr="00515F1E" w:rsidDel="00DA717D">
            <w:delText>not met any mor</w:delText>
          </w:r>
        </w:del>
      </w:ins>
      <w:ins w:id="167" w:author="Nokia - After RAN2#116bise" w:date="2022-01-25T12:39:00Z">
        <w:r w:rsidR="00C10EC7">
          <w:t>.</w:t>
        </w:r>
      </w:ins>
      <w:ins w:id="168" w:author="Nokia - After RAN2#115e" w:date="2021-10-21T16:51:00Z">
        <w:del w:id="169" w:author="Nokia - After RAN2#116e" w:date="2021-11-17T09:59:00Z">
          <w:r w:rsidRPr="00515F1E" w:rsidDel="00DA717D">
            <w:delText>e</w:delText>
          </w:r>
        </w:del>
        <w:del w:id="170" w:author="Nokia - After RAN2#116bise" w:date="2022-01-25T12:36:00Z">
          <w:r w:rsidDel="00973B50">
            <w:delText xml:space="preserve">. </w:delText>
          </w:r>
        </w:del>
      </w:ins>
    </w:p>
    <w:p w14:paraId="6A08DEEE" w14:textId="4580B073" w:rsidR="00B55BB1" w:rsidRDefault="00B55BB1" w:rsidP="00B55BB1">
      <w:pPr>
        <w:pStyle w:val="Heading3"/>
        <w:rPr>
          <w:ins w:id="171" w:author="Nokia - After RAN2#116bise" w:date="2022-01-25T11:23:00Z"/>
        </w:rPr>
      </w:pPr>
      <w:ins w:id="172" w:author="Nokia - After RAN2#116bise" w:date="2022-01-25T11:20:00Z">
        <w:r>
          <w:t>16.x.5</w:t>
        </w:r>
        <w:r>
          <w:tab/>
        </w:r>
      </w:ins>
      <w:ins w:id="173" w:author="Nokia - After RAN2#116bise" w:date="2022-01-28T16:42:00Z">
        <w:r w:rsidR="00D81D53" w:rsidRPr="00D81D53">
          <w:t>BWP operation</w:t>
        </w:r>
      </w:ins>
      <w:ins w:id="174" w:author="Nokia - After RAN2#116bise" w:date="2022-01-25T11:22:00Z">
        <w:r w:rsidR="00407140">
          <w:t xml:space="preserve"> </w:t>
        </w:r>
      </w:ins>
    </w:p>
    <w:p w14:paraId="3842C79B" w14:textId="78AAED89" w:rsidR="00995A36" w:rsidRPr="00995A36" w:rsidRDefault="005B133C" w:rsidP="005B133C">
      <w:pPr>
        <w:rPr>
          <w:ins w:id="175" w:author="Nokia - After RAN2#115e" w:date="2021-10-21T16:51:00Z"/>
          <w:rPrChange w:id="176" w:author="Nokia - After RAN2#116bise" w:date="2022-01-25T11:23:00Z">
            <w:rPr>
              <w:ins w:id="177" w:author="Nokia - After RAN2#115e" w:date="2021-10-21T16:51:00Z"/>
              <w:rFonts w:eastAsia="MS Mincho"/>
            </w:rPr>
          </w:rPrChange>
        </w:rPr>
      </w:pPr>
      <w:ins w:id="178" w:author="Nokia - After RAN2#116bise" w:date="2022-01-25T11:25:00Z">
        <w:r>
          <w:t xml:space="preserve">A RedCap UE in </w:t>
        </w:r>
      </w:ins>
      <w:ins w:id="179" w:author="Nokia - After RAN2#116bise" w:date="2022-01-25T12:05:00Z">
        <w:r w:rsidR="0076052F" w:rsidRPr="00A37117">
          <w:t xml:space="preserve">RRC_IDLE </w:t>
        </w:r>
        <w:r w:rsidR="0076052F">
          <w:t xml:space="preserve">and </w:t>
        </w:r>
      </w:ins>
      <w:ins w:id="180" w:author="Nokia - After RAN2#116bise" w:date="2022-01-25T12:06:00Z">
        <w:r w:rsidR="0076052F" w:rsidRPr="00A37117">
          <w:t>RRC_INACTIVE</w:t>
        </w:r>
      </w:ins>
      <w:ins w:id="181" w:author="Nokia - After RAN2#116bise" w:date="2022-01-25T11:25:00Z">
        <w:r>
          <w:t xml:space="preserve"> monitors paging only in an initial BWP (default or RedCap specific) associated with CD-SSB and performs cell (re-)selection and measurements on the CD-SSB.</w:t>
        </w:r>
      </w:ins>
      <w:ins w:id="182" w:author="Nokia - After RAN2#116bise" w:date="2022-01-25T11:27:00Z">
        <w:r w:rsidR="009C23B0">
          <w:t xml:space="preserve"> </w:t>
        </w:r>
      </w:ins>
      <w:ins w:id="183" w:author="Nokia - After RAN2#116bise" w:date="2022-01-25T11:25:00Z">
        <w:r>
          <w:t xml:space="preserve">If a RedCap-specific initial UL BWP is configured, </w:t>
        </w:r>
        <w:proofErr w:type="spellStart"/>
        <w:r>
          <w:t>RedCap</w:t>
        </w:r>
        <w:proofErr w:type="spellEnd"/>
        <w:r>
          <w:t xml:space="preserve"> UEs </w:t>
        </w:r>
      </w:ins>
      <w:ins w:id="184" w:author="Nokia - After RAN2#116bise" w:date="2022-01-28T16:44:00Z">
        <w:r w:rsidR="004476CA">
          <w:t xml:space="preserve">in </w:t>
        </w:r>
        <w:r w:rsidR="004476CA" w:rsidRPr="004476CA">
          <w:t xml:space="preserve">RRC_IDLE and RRC_INACTIVE </w:t>
        </w:r>
      </w:ins>
      <w:ins w:id="185" w:author="Nokia - After RAN2#116bise" w:date="2022-01-25T11:25:00Z">
        <w:r>
          <w:t>shall use only the RedCap-specific initial UL BWP to perform RACH.</w:t>
        </w:r>
      </w:ins>
      <w:ins w:id="186" w:author="Nokia - After RAN2#116bise" w:date="2022-01-25T11:27:00Z">
        <w:r w:rsidR="009C23B0">
          <w:t xml:space="preserve"> </w:t>
        </w:r>
        <w:r w:rsidR="009C23B0" w:rsidRPr="009C23B0">
          <w:t xml:space="preserve">In </w:t>
        </w:r>
      </w:ins>
      <w:ins w:id="187" w:author="Nokia - After RAN2#116bise" w:date="2022-01-25T12:07:00Z">
        <w:r w:rsidR="009B6E50" w:rsidRPr="001D2BAA">
          <w:t xml:space="preserve">RRC_CONNECTED </w:t>
        </w:r>
      </w:ins>
      <w:ins w:id="188" w:author="Nokia - After RAN2#116bise" w:date="2022-01-25T11:27:00Z">
        <w:r w:rsidR="009C23B0" w:rsidRPr="009C23B0">
          <w:t>NCD-SSB may be configured for a RedCap UE in dedicated DL BWP.</w:t>
        </w:r>
      </w:ins>
    </w:p>
    <w:p w14:paraId="31D2C51B" w14:textId="77777777" w:rsidR="00DF6843" w:rsidRDefault="00DF6843" w:rsidP="00DF6843">
      <w:pPr>
        <w:pStyle w:val="Heading3"/>
        <w:rPr>
          <w:ins w:id="189" w:author="Nokia - After RAN2#115e" w:date="2021-10-21T16:51:00Z"/>
        </w:rPr>
      </w:pPr>
      <w:proofErr w:type="spellStart"/>
      <w:ins w:id="190" w:author="Nokia - After RAN2#115e" w:date="2021-10-21T16:51:00Z">
        <w:r>
          <w:t>x</w:t>
        </w:r>
        <w:r w:rsidRPr="007A20CF">
          <w:t>.</w:t>
        </w:r>
        <w:r>
          <w:t>x</w:t>
        </w:r>
        <w:r w:rsidRPr="007A20CF">
          <w:t>.</w:t>
        </w:r>
        <w:r>
          <w:t>x</w:t>
        </w:r>
        <w:proofErr w:type="spellEnd"/>
        <w:r w:rsidRPr="007A20CF">
          <w:tab/>
        </w:r>
        <w:r w:rsidRPr="00CC5B20">
          <w:t xml:space="preserve">Extended DRX for RRC_IDLE </w:t>
        </w:r>
        <w:r>
          <w:t>and</w:t>
        </w:r>
        <w:r w:rsidRPr="00CC5B20">
          <w:t xml:space="preserve"> RRC_INACTIVE</w:t>
        </w:r>
      </w:ins>
    </w:p>
    <w:p w14:paraId="7DE06B41" w14:textId="77777777" w:rsidR="00DF6843" w:rsidRDefault="00DF6843" w:rsidP="00DF6843">
      <w:pPr>
        <w:rPr>
          <w:ins w:id="191" w:author="Nokia - After RAN2#115e" w:date="2021-10-21T16:51:00Z"/>
        </w:rPr>
      </w:pPr>
      <w:ins w:id="192" w:author="Nokia - After RAN2#115e" w:date="2021-10-21T16:51:00Z">
        <w:r w:rsidRPr="00FC3C25">
          <w:t xml:space="preserve">When extended DRX (eDRX) is used, the following </w:t>
        </w:r>
        <w:r>
          <w:t>applies</w:t>
        </w:r>
        <w:r w:rsidRPr="00FC3C25">
          <w:t>:</w:t>
        </w:r>
      </w:ins>
    </w:p>
    <w:p w14:paraId="257FA3A3" w14:textId="77777777" w:rsidR="00DF6843" w:rsidRDefault="00DF6843" w:rsidP="00DF6843">
      <w:pPr>
        <w:pStyle w:val="B1"/>
        <w:rPr>
          <w:ins w:id="193" w:author="Nokia - After RAN2#115e" w:date="2021-10-21T16:51:00Z"/>
        </w:rPr>
      </w:pPr>
      <w:ins w:id="194" w:author="Nokia - After RAN2#115e" w:date="2021-10-21T16:51:00Z">
        <w:r w:rsidRPr="00FC3C25">
          <w:t>-</w:t>
        </w:r>
        <w:r w:rsidRPr="00FC3C25">
          <w:tab/>
        </w:r>
        <w:r w:rsidRPr="00BE5D1D">
          <w:t>For RRC_INACTIVE, eDRX configuration is decided and configured by NG-RAN</w:t>
        </w:r>
        <w:r>
          <w:t>.</w:t>
        </w:r>
      </w:ins>
    </w:p>
    <w:p w14:paraId="2CB563FB" w14:textId="7E644A88" w:rsidR="00DF6843" w:rsidRPr="00676B72" w:rsidRDefault="00DF6843" w:rsidP="00DF6843">
      <w:pPr>
        <w:pStyle w:val="B1"/>
        <w:rPr>
          <w:ins w:id="195" w:author="Nokia - After RAN2#115e" w:date="2021-10-21T16:51:00Z"/>
          <w:rStyle w:val="CommentReference"/>
          <w:sz w:val="20"/>
          <w:szCs w:val="20"/>
        </w:rPr>
      </w:pPr>
      <w:ins w:id="196" w:author="Nokia - After RAN2#115e" w:date="2021-10-21T16:51:00Z">
        <w:r w:rsidRPr="00676B72">
          <w:rPr>
            <w:rPrChange w:id="197" w:author="Nokia" w:date="2021-10-20T23:48:00Z">
              <w:rPr>
                <w:color w:val="FF0000"/>
                <w:u w:val="single"/>
              </w:rPr>
            </w:rPrChange>
          </w:rPr>
          <w:t>-</w:t>
        </w:r>
        <w:r w:rsidRPr="00676B72">
          <w:rPr>
            <w:rPrChange w:id="198" w:author="Nokia" w:date="2021-10-20T23:48:00Z">
              <w:rPr>
                <w:color w:val="FF0000"/>
                <w:u w:val="single"/>
              </w:rPr>
            </w:rPrChange>
          </w:rPr>
          <w:tab/>
          <w:t>For RRC_IDLE, eDRX is configured by upper layers</w:t>
        </w:r>
        <w:del w:id="199" w:author="Nokia - After RAN2#116e" w:date="2021-11-16T11:11:00Z">
          <w:r w:rsidRPr="00676B72" w:rsidDel="009E2903">
            <w:rPr>
              <w:rPrChange w:id="200" w:author="Nokia" w:date="2021-10-20T23:48:00Z">
                <w:rPr>
                  <w:color w:val="FF0000"/>
                  <w:u w:val="single"/>
                </w:rPr>
              </w:rPrChange>
            </w:rPr>
            <w:delText xml:space="preserve"> (FFS)</w:delText>
          </w:r>
        </w:del>
        <w:r w:rsidRPr="00676B72">
          <w:rPr>
            <w:rPrChange w:id="201" w:author="Nokia" w:date="2021-10-20T23:48:00Z">
              <w:rPr>
                <w:color w:val="FF0000"/>
                <w:u w:val="single"/>
              </w:rPr>
            </w:rPrChange>
          </w:rPr>
          <w:t>.</w:t>
        </w:r>
        <w:r w:rsidRPr="00676B72" w:rsidDel="00BE5D1D">
          <w:rPr>
            <w:rStyle w:val="CommentReference"/>
            <w:sz w:val="20"/>
            <w:szCs w:val="20"/>
          </w:rPr>
          <w:t xml:space="preserve"> </w:t>
        </w:r>
      </w:ins>
    </w:p>
    <w:p w14:paraId="45C95DC3" w14:textId="77777777" w:rsidR="00DF6843" w:rsidRPr="00FC3C25" w:rsidRDefault="00DF6843" w:rsidP="00DF6843">
      <w:pPr>
        <w:pStyle w:val="B1"/>
        <w:rPr>
          <w:ins w:id="202" w:author="Nokia - After RAN2#115e" w:date="2021-10-21T16:51:00Z"/>
        </w:rPr>
      </w:pPr>
      <w:ins w:id="203" w:author="Nokia - After RAN2#115e" w:date="2021-10-21T16:51:00Z">
        <w:r>
          <w:t>-</w:t>
        </w:r>
        <w:r>
          <w:tab/>
          <w:t xml:space="preserve">For RRC_IDLE, the DRX cycle can be extended up to </w:t>
        </w:r>
        <w:r w:rsidRPr="006B6394">
          <w:t>10485.76 seconds</w:t>
        </w:r>
        <w:r>
          <w:t xml:space="preserve"> (</w:t>
        </w:r>
        <w:r w:rsidRPr="00FC3C25">
          <w:rPr>
            <w:rFonts w:eastAsia="SimSun"/>
            <w:lang w:eastAsia="zh-CN"/>
          </w:rPr>
          <w:t>2.91 hours</w:t>
        </w:r>
        <w:r>
          <w:t>)</w:t>
        </w:r>
        <w:r w:rsidRPr="006B6394">
          <w:t xml:space="preserve"> </w:t>
        </w:r>
        <w:r>
          <w:t xml:space="preserve">while </w:t>
        </w:r>
        <w:r>
          <w:rPr>
            <w:rFonts w:eastAsia="SimSun"/>
            <w:lang w:eastAsia="zh-CN"/>
          </w:rPr>
          <w:t>fo</w:t>
        </w:r>
        <w:r w:rsidRPr="00FC3C25">
          <w:rPr>
            <w:rFonts w:eastAsia="SimSun"/>
            <w:lang w:eastAsia="zh-CN"/>
          </w:rPr>
          <w:t xml:space="preserve">r </w:t>
        </w:r>
        <w:r>
          <w:rPr>
            <w:rFonts w:eastAsia="SimSun"/>
            <w:lang w:eastAsia="zh-CN"/>
          </w:rPr>
          <w:t>RRC_INACTIVE</w:t>
        </w:r>
        <w:r w:rsidRPr="00FC3C25">
          <w:rPr>
            <w:rFonts w:eastAsia="SimSun"/>
            <w:lang w:eastAsia="zh-CN"/>
          </w:rPr>
          <w:t xml:space="preserve">, the maximum value of the DRX cycle is </w:t>
        </w:r>
        <w:r>
          <w:rPr>
            <w:rFonts w:eastAsia="SimSun"/>
            <w:lang w:eastAsia="zh-CN"/>
          </w:rPr>
          <w:t>10.24</w:t>
        </w:r>
        <w:r w:rsidRPr="00FC3C25">
          <w:rPr>
            <w:rFonts w:eastAsia="SimSun"/>
            <w:lang w:eastAsia="zh-CN"/>
          </w:rPr>
          <w:t xml:space="preserve"> seconds;</w:t>
        </w:r>
        <w:r>
          <w:rPr>
            <w:rFonts w:eastAsia="SimSun"/>
            <w:lang w:eastAsia="zh-CN"/>
          </w:rPr>
          <w:t xml:space="preserve"> </w:t>
        </w:r>
      </w:ins>
    </w:p>
    <w:p w14:paraId="591EE9EA" w14:textId="77777777" w:rsidR="00DF6843" w:rsidRPr="00FC3C25" w:rsidRDefault="00DF6843" w:rsidP="00DF6843">
      <w:pPr>
        <w:pStyle w:val="B1"/>
        <w:rPr>
          <w:ins w:id="204" w:author="Nokia - After RAN2#115e" w:date="2021-10-21T16:51:00Z"/>
        </w:rPr>
      </w:pPr>
      <w:ins w:id="205" w:author="Nokia - After RAN2#115e" w:date="2021-10-21T16:51:00Z">
        <w:r w:rsidRPr="00FC3C25">
          <w:lastRenderedPageBreak/>
          <w:t>-</w:t>
        </w:r>
        <w:r w:rsidRPr="00FC3C25">
          <w:tab/>
          <w:t>The hyper SFN (H-SFN) is broadcast by the cell and increments by one when the SFN wraps around;</w:t>
        </w:r>
      </w:ins>
    </w:p>
    <w:p w14:paraId="3C5315B8" w14:textId="3CF177C8" w:rsidR="00DF6843" w:rsidRDefault="00DF6843" w:rsidP="00DF6843">
      <w:pPr>
        <w:pStyle w:val="B1"/>
        <w:rPr>
          <w:ins w:id="206" w:author="Nokia - After RAN2#115e" w:date="2021-10-21T16:51:00Z"/>
        </w:rPr>
      </w:pPr>
      <w:ins w:id="207" w:author="Nokia - After RAN2#115e" w:date="2021-10-21T16:51:00Z">
        <w:r w:rsidRPr="00FC3C25">
          <w:t>-</w:t>
        </w:r>
        <w:r w:rsidRPr="00FC3C25">
          <w:tab/>
          <w:t xml:space="preserve">Paging </w:t>
        </w:r>
        <w:proofErr w:type="spellStart"/>
        <w:r w:rsidRPr="00FC3C25">
          <w:t>Hyperframe</w:t>
        </w:r>
        <w:proofErr w:type="spellEnd"/>
        <w:r w:rsidRPr="00FC3C25">
          <w:t xml:space="preserve"> (PH) refers to the H-SFN in which the UE starts monitoring paging DRX during a Paging Time Window (PTW) used in CM-IDLE. The PH is determined based on a formula that is known by the AMF, UE and </w:t>
        </w:r>
        <w:r>
          <w:t>NG-RAN</w:t>
        </w:r>
        <w:r w:rsidRPr="00FC3C25">
          <w:t>;</w:t>
        </w:r>
      </w:ins>
    </w:p>
    <w:p w14:paraId="5A74FC86" w14:textId="3A9C6635" w:rsidR="00DF6843" w:rsidRDefault="00DF6843" w:rsidP="00DF6843">
      <w:pPr>
        <w:pStyle w:val="B1"/>
        <w:rPr>
          <w:ins w:id="208" w:author="Nokia - After RAN2#115e" w:date="2021-10-21T16:51:00Z"/>
        </w:rPr>
      </w:pPr>
      <w:ins w:id="209" w:author="Nokia - After RAN2#115e" w:date="2021-10-21T16:51:00Z">
        <w:r>
          <w:t>-</w:t>
        </w:r>
        <w:r>
          <w:tab/>
        </w:r>
        <w:r w:rsidRPr="002A20F3">
          <w:t>H-SFN, PH and PTW are used if the eDRX cycle is greater than 10.24 seconds</w:t>
        </w:r>
        <w:r>
          <w:t>;</w:t>
        </w:r>
      </w:ins>
    </w:p>
    <w:p w14:paraId="550881DC" w14:textId="434A0AD6" w:rsidR="00DF6843" w:rsidRPr="00FC3C25" w:rsidRDefault="00DF6843" w:rsidP="00DF6843">
      <w:pPr>
        <w:pStyle w:val="B1"/>
        <w:rPr>
          <w:ins w:id="210" w:author="Nokia - After RAN2#115e" w:date="2021-10-21T16:51:00Z"/>
        </w:rPr>
      </w:pPr>
      <w:ins w:id="211" w:author="Nokia - After RAN2#115e" w:date="2021-10-21T16:51:00Z">
        <w:r>
          <w:t>-</w:t>
        </w:r>
        <w:r>
          <w:tab/>
        </w:r>
        <w:r w:rsidRPr="00676B72">
          <w:t>When the eDRX cycle is longer than the system information modification period, the UE verifies that stored system information remains valid before establishing an RRC connection.</w:t>
        </w:r>
      </w:ins>
      <w:ins w:id="212" w:author="OPPO" w:date="2021-11-18T17:05:00Z">
        <w:r w:rsidR="003038FD" w:rsidRPr="003038FD">
          <w:t xml:space="preserve"> </w:t>
        </w:r>
      </w:ins>
    </w:p>
    <w:p w14:paraId="426AC551" w14:textId="77777777" w:rsidR="00DF6843" w:rsidRDefault="00DF6843" w:rsidP="00DF6843">
      <w:pPr>
        <w:pStyle w:val="B1"/>
        <w:rPr>
          <w:ins w:id="213" w:author="Nokia - After RAN2#115e" w:date="2021-10-21T16:51:00Z"/>
        </w:rPr>
      </w:pPr>
    </w:p>
    <w:p w14:paraId="15207996" w14:textId="77777777" w:rsidR="00DF6843" w:rsidRPr="00C331CA" w:rsidRDefault="00DF6843" w:rsidP="00DF6843">
      <w:pPr>
        <w:pStyle w:val="B1"/>
        <w:rPr>
          <w:ins w:id="214" w:author="Nokia - After RAN2#115e" w:date="2021-10-21T16:51:00Z"/>
        </w:rPr>
      </w:pPr>
    </w:p>
    <w:p w14:paraId="19E53C12" w14:textId="77777777" w:rsidR="00DF6843" w:rsidRDefault="00DF6843" w:rsidP="00DF6843">
      <w:pPr>
        <w:pStyle w:val="B1"/>
        <w:rPr>
          <w:ins w:id="215" w:author="Nokia - After RAN2#115e" w:date="2021-10-21T16:51:00Z"/>
          <w:rFonts w:eastAsia="Yu Mincho"/>
        </w:rPr>
      </w:pPr>
    </w:p>
    <w:bookmarkEnd w:id="2"/>
    <w:bookmarkEnd w:id="3"/>
    <w:bookmarkEnd w:id="4"/>
    <w:bookmarkEnd w:id="5"/>
    <w:bookmarkEnd w:id="6"/>
    <w:bookmarkEnd w:id="7"/>
    <w:bookmarkEnd w:id="8"/>
    <w:bookmarkEnd w:id="9"/>
    <w:bookmarkEnd w:id="10"/>
    <w:bookmarkEnd w:id="11"/>
    <w:bookmarkEnd w:id="12"/>
    <w:bookmarkEnd w:id="65"/>
    <w:bookmarkEnd w:id="66"/>
    <w:bookmarkEnd w:id="67"/>
    <w:bookmarkEnd w:id="68"/>
    <w:p w14:paraId="53BC2ACB" w14:textId="77777777" w:rsidR="00DF6843" w:rsidRDefault="00DF6843" w:rsidP="00434A06">
      <w:pPr>
        <w:pStyle w:val="Heading2"/>
        <w:rPr>
          <w:rFonts w:eastAsia="Malgun Gothic"/>
        </w:rPr>
      </w:pPr>
    </w:p>
    <w:sectPr w:rsidR="00DF6843" w:rsidSect="00E84F43">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670776" w14:textId="77777777" w:rsidR="00586CA7" w:rsidRDefault="00586CA7">
      <w:pPr>
        <w:spacing w:after="0"/>
      </w:pPr>
      <w:r>
        <w:separator/>
      </w:r>
    </w:p>
  </w:endnote>
  <w:endnote w:type="continuationSeparator" w:id="0">
    <w:p w14:paraId="32CAC5A2" w14:textId="77777777" w:rsidR="00586CA7" w:rsidRDefault="00586CA7">
      <w:pPr>
        <w:spacing w:after="0"/>
      </w:pPr>
      <w:r>
        <w:continuationSeparator/>
      </w:r>
    </w:p>
  </w:endnote>
  <w:endnote w:type="continuationNotice" w:id="1">
    <w:p w14:paraId="0AB8FD16" w14:textId="77777777" w:rsidR="00586CA7" w:rsidRDefault="00586C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12ABF" w14:textId="77777777" w:rsidR="001D38B4" w:rsidRDefault="001D38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4F021" w14:textId="77777777" w:rsidR="001D38B4" w:rsidRDefault="001D38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430C8" w14:textId="77777777" w:rsidR="001D38B4" w:rsidRDefault="001D38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1D38B4" w:rsidRDefault="001D38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77D51" w14:textId="77777777" w:rsidR="00586CA7" w:rsidRDefault="00586CA7">
      <w:pPr>
        <w:spacing w:after="0"/>
      </w:pPr>
      <w:r>
        <w:separator/>
      </w:r>
    </w:p>
  </w:footnote>
  <w:footnote w:type="continuationSeparator" w:id="0">
    <w:p w14:paraId="1295441C" w14:textId="77777777" w:rsidR="00586CA7" w:rsidRDefault="00586CA7">
      <w:pPr>
        <w:spacing w:after="0"/>
      </w:pPr>
      <w:r>
        <w:continuationSeparator/>
      </w:r>
    </w:p>
  </w:footnote>
  <w:footnote w:type="continuationNotice" w:id="1">
    <w:p w14:paraId="786E09D2" w14:textId="77777777" w:rsidR="00586CA7" w:rsidRDefault="00586C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EA03E" w14:textId="77777777" w:rsidR="001D38B4" w:rsidRDefault="001D38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00C84" w14:textId="77777777" w:rsidR="001D38B4" w:rsidRDefault="001D38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E7408" w14:textId="77777777" w:rsidR="001D38B4" w:rsidRDefault="001D38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070CABF3" w:rsidR="001D38B4" w:rsidRDefault="001D38B4">
    <w:pPr>
      <w:framePr w:h="284" w:hRule="exact" w:wrap="around" w:vAnchor="text" w:hAnchor="margin" w:xAlign="right" w:y="1"/>
      <w:rPr>
        <w:rFonts w:ascii="Arial" w:hAnsi="Arial" w:cs="Arial"/>
        <w:b/>
        <w:sz w:val="18"/>
        <w:szCs w:val="18"/>
      </w:rPr>
    </w:pPr>
  </w:p>
  <w:p w14:paraId="7E4C60FC" w14:textId="1D32BB59" w:rsidR="001D38B4" w:rsidRDefault="001D38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5331B14F" w14:textId="0C2D4AFE" w:rsidR="001D38B4" w:rsidRDefault="001D38B4">
    <w:pPr>
      <w:framePr w:h="284" w:hRule="exact" w:wrap="around" w:vAnchor="text" w:hAnchor="margin" w:y="7"/>
      <w:rPr>
        <w:rFonts w:ascii="Arial" w:hAnsi="Arial" w:cs="Arial"/>
        <w:b/>
        <w:sz w:val="18"/>
        <w:szCs w:val="18"/>
      </w:rPr>
    </w:pPr>
  </w:p>
  <w:p w14:paraId="346C1704" w14:textId="77777777" w:rsidR="001D38B4" w:rsidRDefault="001D38B4">
    <w:pPr>
      <w:pStyle w:val="Header"/>
    </w:pPr>
  </w:p>
  <w:p w14:paraId="31BBBCD6" w14:textId="77777777" w:rsidR="001D38B4" w:rsidRDefault="001D38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A491E3A"/>
    <w:multiLevelType w:val="hybridMultilevel"/>
    <w:tmpl w:val="99C0DECA"/>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891758"/>
    <w:multiLevelType w:val="hybridMultilevel"/>
    <w:tmpl w:val="D6B22316"/>
    <w:lvl w:ilvl="0" w:tplc="00062E4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E50D81"/>
    <w:multiLevelType w:val="hybridMultilevel"/>
    <w:tmpl w:val="117403C2"/>
    <w:lvl w:ilvl="0" w:tplc="4DDC5180">
      <w:start w:val="1"/>
      <w:numFmt w:val="decimal"/>
      <w:lvlText w:val="%1"/>
      <w:lvlJc w:val="left"/>
      <w:pPr>
        <w:ind w:left="1490" w:hanging="113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2"/>
  </w:num>
  <w:num w:numId="3">
    <w:abstractNumId w:val="29"/>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31"/>
  </w:num>
  <w:num w:numId="18">
    <w:abstractNumId w:val="12"/>
  </w:num>
  <w:num w:numId="19">
    <w:abstractNumId w:val="33"/>
  </w:num>
  <w:num w:numId="20">
    <w:abstractNumId w:val="17"/>
  </w:num>
  <w:num w:numId="21">
    <w:abstractNumId w:val="9"/>
  </w:num>
  <w:num w:numId="22">
    <w:abstractNumId w:val="32"/>
  </w:num>
  <w:num w:numId="23">
    <w:abstractNumId w:val="24"/>
  </w:num>
  <w:num w:numId="24">
    <w:abstractNumId w:val="20"/>
  </w:num>
  <w:num w:numId="25">
    <w:abstractNumId w:val="25"/>
  </w:num>
  <w:num w:numId="2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num>
  <w:num w:numId="29">
    <w:abstractNumId w:val="16"/>
  </w:num>
  <w:num w:numId="30">
    <w:abstractNumId w:val="15"/>
  </w:num>
  <w:num w:numId="31">
    <w:abstractNumId w:val="19"/>
  </w:num>
  <w:num w:numId="32">
    <w:abstractNumId w:val="28"/>
  </w:num>
  <w:num w:numId="33">
    <w:abstractNumId w:val="27"/>
  </w:num>
  <w:num w:numId="34">
    <w:abstractNumId w:val="13"/>
  </w:num>
  <w:num w:numId="35">
    <w:abstractNumId w:val="14"/>
  </w:num>
  <w:num w:numId="36">
    <w:abstractNumId w:val="26"/>
  </w:num>
  <w:num w:numId="37">
    <w:abstractNumId w:val="18"/>
  </w:num>
  <w:num w:numId="38">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After RAN2#116bise">
    <w15:presenceInfo w15:providerId="None" w15:userId="Nokia - After RAN2#116bise"/>
  </w15:person>
  <w15:person w15:author="Nokia - After RAN2#115e">
    <w15:presenceInfo w15:providerId="None" w15:userId="Nokia - After RAN2#115e"/>
  </w15:person>
  <w15:person w15:author="Nokia - After RAN2#116e">
    <w15:presenceInfo w15:providerId="None" w15:userId="Nokia - After RAN2#116e"/>
  </w15:person>
  <w15:person w15:author="Nokia">
    <w15:presenceInfo w15:providerId="None" w15:userId="Nokia"/>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7F1"/>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1"/>
    <w:rsid w:val="00014970"/>
    <w:rsid w:val="000149C7"/>
    <w:rsid w:val="00014E77"/>
    <w:rsid w:val="00015221"/>
    <w:rsid w:val="00015289"/>
    <w:rsid w:val="000158CA"/>
    <w:rsid w:val="00015B6E"/>
    <w:rsid w:val="00015CA7"/>
    <w:rsid w:val="00015CFE"/>
    <w:rsid w:val="00015E1F"/>
    <w:rsid w:val="00016189"/>
    <w:rsid w:val="00016CEA"/>
    <w:rsid w:val="000170C8"/>
    <w:rsid w:val="00017168"/>
    <w:rsid w:val="0001722F"/>
    <w:rsid w:val="00017449"/>
    <w:rsid w:val="00017D1C"/>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E0E"/>
    <w:rsid w:val="000303DD"/>
    <w:rsid w:val="000305EA"/>
    <w:rsid w:val="0003088B"/>
    <w:rsid w:val="00030C54"/>
    <w:rsid w:val="00030C76"/>
    <w:rsid w:val="00031180"/>
    <w:rsid w:val="000312A4"/>
    <w:rsid w:val="00031470"/>
    <w:rsid w:val="000319B6"/>
    <w:rsid w:val="00031DA8"/>
    <w:rsid w:val="00032209"/>
    <w:rsid w:val="00032340"/>
    <w:rsid w:val="0003265D"/>
    <w:rsid w:val="00032B61"/>
    <w:rsid w:val="00032EE5"/>
    <w:rsid w:val="00032FE2"/>
    <w:rsid w:val="00033043"/>
    <w:rsid w:val="00033213"/>
    <w:rsid w:val="00033397"/>
    <w:rsid w:val="00033B0E"/>
    <w:rsid w:val="000342F6"/>
    <w:rsid w:val="0003439E"/>
    <w:rsid w:val="000343A5"/>
    <w:rsid w:val="0003441F"/>
    <w:rsid w:val="00034A87"/>
    <w:rsid w:val="0003508C"/>
    <w:rsid w:val="0003571C"/>
    <w:rsid w:val="00035D25"/>
    <w:rsid w:val="0003639E"/>
    <w:rsid w:val="000363C1"/>
    <w:rsid w:val="0003677F"/>
    <w:rsid w:val="000368E6"/>
    <w:rsid w:val="00036A37"/>
    <w:rsid w:val="00036DE1"/>
    <w:rsid w:val="00036E50"/>
    <w:rsid w:val="00037AE4"/>
    <w:rsid w:val="0004001C"/>
    <w:rsid w:val="00040095"/>
    <w:rsid w:val="00040185"/>
    <w:rsid w:val="000406D5"/>
    <w:rsid w:val="00040CBF"/>
    <w:rsid w:val="00040DAA"/>
    <w:rsid w:val="00041435"/>
    <w:rsid w:val="00041938"/>
    <w:rsid w:val="00041BCA"/>
    <w:rsid w:val="00041EE7"/>
    <w:rsid w:val="00042159"/>
    <w:rsid w:val="0004222D"/>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13E"/>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0B9"/>
    <w:rsid w:val="00057356"/>
    <w:rsid w:val="00057574"/>
    <w:rsid w:val="00057659"/>
    <w:rsid w:val="000602A5"/>
    <w:rsid w:val="0006088A"/>
    <w:rsid w:val="000609B1"/>
    <w:rsid w:val="00060B35"/>
    <w:rsid w:val="00060C30"/>
    <w:rsid w:val="00061227"/>
    <w:rsid w:val="00061481"/>
    <w:rsid w:val="00061676"/>
    <w:rsid w:val="00061988"/>
    <w:rsid w:val="0006204C"/>
    <w:rsid w:val="000625B3"/>
    <w:rsid w:val="000627E3"/>
    <w:rsid w:val="00062E34"/>
    <w:rsid w:val="000631CB"/>
    <w:rsid w:val="00063756"/>
    <w:rsid w:val="00063DD5"/>
    <w:rsid w:val="00063DDE"/>
    <w:rsid w:val="00063E03"/>
    <w:rsid w:val="0006435B"/>
    <w:rsid w:val="00064A52"/>
    <w:rsid w:val="00064A83"/>
    <w:rsid w:val="00064D81"/>
    <w:rsid w:val="000655A6"/>
    <w:rsid w:val="00065A48"/>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5FF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19F"/>
    <w:rsid w:val="000929C5"/>
    <w:rsid w:val="00092A2F"/>
    <w:rsid w:val="00092B7B"/>
    <w:rsid w:val="00092BE8"/>
    <w:rsid w:val="00092C93"/>
    <w:rsid w:val="00092CA3"/>
    <w:rsid w:val="00092F1D"/>
    <w:rsid w:val="00092FFA"/>
    <w:rsid w:val="0009305A"/>
    <w:rsid w:val="00093672"/>
    <w:rsid w:val="0009382C"/>
    <w:rsid w:val="00093983"/>
    <w:rsid w:val="00093A1B"/>
    <w:rsid w:val="00093A3A"/>
    <w:rsid w:val="00093D00"/>
    <w:rsid w:val="00093D4A"/>
    <w:rsid w:val="00094205"/>
    <w:rsid w:val="00094242"/>
    <w:rsid w:val="000944D7"/>
    <w:rsid w:val="000953C5"/>
    <w:rsid w:val="00095807"/>
    <w:rsid w:val="00095D2C"/>
    <w:rsid w:val="00095E7E"/>
    <w:rsid w:val="00095EE0"/>
    <w:rsid w:val="00096367"/>
    <w:rsid w:val="00096601"/>
    <w:rsid w:val="00096AC1"/>
    <w:rsid w:val="00096F06"/>
    <w:rsid w:val="00097024"/>
    <w:rsid w:val="0009732F"/>
    <w:rsid w:val="00097470"/>
    <w:rsid w:val="00097556"/>
    <w:rsid w:val="00097892"/>
    <w:rsid w:val="000A03AD"/>
    <w:rsid w:val="000A09A6"/>
    <w:rsid w:val="000A09AD"/>
    <w:rsid w:val="000A0D34"/>
    <w:rsid w:val="000A0EE4"/>
    <w:rsid w:val="000A1435"/>
    <w:rsid w:val="000A178F"/>
    <w:rsid w:val="000A184A"/>
    <w:rsid w:val="000A195F"/>
    <w:rsid w:val="000A209D"/>
    <w:rsid w:val="000A23F5"/>
    <w:rsid w:val="000A27DF"/>
    <w:rsid w:val="000A27FD"/>
    <w:rsid w:val="000A28AF"/>
    <w:rsid w:val="000A2A7C"/>
    <w:rsid w:val="000A2D2E"/>
    <w:rsid w:val="000A33FD"/>
    <w:rsid w:val="000A3F99"/>
    <w:rsid w:val="000A40B9"/>
    <w:rsid w:val="000A4958"/>
    <w:rsid w:val="000A51CA"/>
    <w:rsid w:val="000A5F46"/>
    <w:rsid w:val="000A604A"/>
    <w:rsid w:val="000A60A3"/>
    <w:rsid w:val="000A6394"/>
    <w:rsid w:val="000A63B6"/>
    <w:rsid w:val="000A6E84"/>
    <w:rsid w:val="000A6EAC"/>
    <w:rsid w:val="000A776B"/>
    <w:rsid w:val="000A77C3"/>
    <w:rsid w:val="000A7801"/>
    <w:rsid w:val="000A7887"/>
    <w:rsid w:val="000A7D9E"/>
    <w:rsid w:val="000A7E76"/>
    <w:rsid w:val="000B000E"/>
    <w:rsid w:val="000B02A2"/>
    <w:rsid w:val="000B0A38"/>
    <w:rsid w:val="000B0B06"/>
    <w:rsid w:val="000B0E74"/>
    <w:rsid w:val="000B11FD"/>
    <w:rsid w:val="000B12CF"/>
    <w:rsid w:val="000B19A6"/>
    <w:rsid w:val="000B1C23"/>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A2"/>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28D"/>
    <w:rsid w:val="000C2783"/>
    <w:rsid w:val="000C27BD"/>
    <w:rsid w:val="000C2809"/>
    <w:rsid w:val="000C2944"/>
    <w:rsid w:val="000C2C5D"/>
    <w:rsid w:val="000C3098"/>
    <w:rsid w:val="000C30FB"/>
    <w:rsid w:val="000C3A7C"/>
    <w:rsid w:val="000C44BA"/>
    <w:rsid w:val="000C451F"/>
    <w:rsid w:val="000C4554"/>
    <w:rsid w:val="000C4EB8"/>
    <w:rsid w:val="000C4F33"/>
    <w:rsid w:val="000C50E1"/>
    <w:rsid w:val="000C5402"/>
    <w:rsid w:val="000C5F94"/>
    <w:rsid w:val="000C6050"/>
    <w:rsid w:val="000C6100"/>
    <w:rsid w:val="000C6598"/>
    <w:rsid w:val="000C68EF"/>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CDE"/>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9C4"/>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47"/>
    <w:rsid w:val="000E2BBF"/>
    <w:rsid w:val="000E3300"/>
    <w:rsid w:val="000E3311"/>
    <w:rsid w:val="000E3546"/>
    <w:rsid w:val="000E35AE"/>
    <w:rsid w:val="000E35CC"/>
    <w:rsid w:val="000E35DC"/>
    <w:rsid w:val="000E3647"/>
    <w:rsid w:val="000E378A"/>
    <w:rsid w:val="000E3BE6"/>
    <w:rsid w:val="000E3EAB"/>
    <w:rsid w:val="000E42F4"/>
    <w:rsid w:val="000E42F8"/>
    <w:rsid w:val="000E43CA"/>
    <w:rsid w:val="000E4A1F"/>
    <w:rsid w:val="000E4C11"/>
    <w:rsid w:val="000E50ED"/>
    <w:rsid w:val="000E545C"/>
    <w:rsid w:val="000E550B"/>
    <w:rsid w:val="000E5A30"/>
    <w:rsid w:val="000E630F"/>
    <w:rsid w:val="000E66B3"/>
    <w:rsid w:val="000E69FD"/>
    <w:rsid w:val="000E6E48"/>
    <w:rsid w:val="000E743B"/>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5BE"/>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7D"/>
    <w:rsid w:val="00105EE6"/>
    <w:rsid w:val="00106090"/>
    <w:rsid w:val="00106304"/>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9D8"/>
    <w:rsid w:val="00113CDA"/>
    <w:rsid w:val="00113FED"/>
    <w:rsid w:val="001141C4"/>
    <w:rsid w:val="00114950"/>
    <w:rsid w:val="00114E60"/>
    <w:rsid w:val="00114E83"/>
    <w:rsid w:val="001151D7"/>
    <w:rsid w:val="00115BF0"/>
    <w:rsid w:val="00115F71"/>
    <w:rsid w:val="001161CF"/>
    <w:rsid w:val="00116356"/>
    <w:rsid w:val="00116A54"/>
    <w:rsid w:val="00117BD4"/>
    <w:rsid w:val="00117EB2"/>
    <w:rsid w:val="00117F77"/>
    <w:rsid w:val="00120609"/>
    <w:rsid w:val="00121064"/>
    <w:rsid w:val="0012109E"/>
    <w:rsid w:val="00121239"/>
    <w:rsid w:val="0012187F"/>
    <w:rsid w:val="00121EE7"/>
    <w:rsid w:val="001224DE"/>
    <w:rsid w:val="00122531"/>
    <w:rsid w:val="0012254A"/>
    <w:rsid w:val="001225C3"/>
    <w:rsid w:val="00122AE0"/>
    <w:rsid w:val="00122FA7"/>
    <w:rsid w:val="001231DA"/>
    <w:rsid w:val="00123344"/>
    <w:rsid w:val="00123AFB"/>
    <w:rsid w:val="00123E0B"/>
    <w:rsid w:val="00123FB4"/>
    <w:rsid w:val="00124159"/>
    <w:rsid w:val="0012563B"/>
    <w:rsid w:val="00125B3D"/>
    <w:rsid w:val="0012638D"/>
    <w:rsid w:val="00126517"/>
    <w:rsid w:val="00126575"/>
    <w:rsid w:val="001265CD"/>
    <w:rsid w:val="00126610"/>
    <w:rsid w:val="0012677F"/>
    <w:rsid w:val="001267FC"/>
    <w:rsid w:val="00126900"/>
    <w:rsid w:val="00126B77"/>
    <w:rsid w:val="00126F27"/>
    <w:rsid w:val="001274DA"/>
    <w:rsid w:val="0012755B"/>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54"/>
    <w:rsid w:val="00134CDE"/>
    <w:rsid w:val="001357AE"/>
    <w:rsid w:val="00135CFE"/>
    <w:rsid w:val="00135D25"/>
    <w:rsid w:val="00136356"/>
    <w:rsid w:val="001364C9"/>
    <w:rsid w:val="001369AB"/>
    <w:rsid w:val="00136C31"/>
    <w:rsid w:val="00136C92"/>
    <w:rsid w:val="00136D43"/>
    <w:rsid w:val="001373DF"/>
    <w:rsid w:val="001374E8"/>
    <w:rsid w:val="0013784A"/>
    <w:rsid w:val="00137A7D"/>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AA4"/>
    <w:rsid w:val="00144012"/>
    <w:rsid w:val="001446F3"/>
    <w:rsid w:val="00144B5F"/>
    <w:rsid w:val="0014502C"/>
    <w:rsid w:val="001456D8"/>
    <w:rsid w:val="00145838"/>
    <w:rsid w:val="00145A6F"/>
    <w:rsid w:val="00145C8B"/>
    <w:rsid w:val="00145D43"/>
    <w:rsid w:val="00145ECB"/>
    <w:rsid w:val="00146A25"/>
    <w:rsid w:val="00146A2F"/>
    <w:rsid w:val="00146C34"/>
    <w:rsid w:val="0014739A"/>
    <w:rsid w:val="00150093"/>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2FB4"/>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147"/>
    <w:rsid w:val="00177724"/>
    <w:rsid w:val="001800E9"/>
    <w:rsid w:val="00180236"/>
    <w:rsid w:val="0018049A"/>
    <w:rsid w:val="00180B6B"/>
    <w:rsid w:val="0018102B"/>
    <w:rsid w:val="0018131C"/>
    <w:rsid w:val="0018131E"/>
    <w:rsid w:val="001814A9"/>
    <w:rsid w:val="001817FB"/>
    <w:rsid w:val="001819A7"/>
    <w:rsid w:val="00181E1E"/>
    <w:rsid w:val="00181E95"/>
    <w:rsid w:val="0018209C"/>
    <w:rsid w:val="00183091"/>
    <w:rsid w:val="0018338F"/>
    <w:rsid w:val="001833DF"/>
    <w:rsid w:val="0018352B"/>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347"/>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57E"/>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5AF"/>
    <w:rsid w:val="001B68AA"/>
    <w:rsid w:val="001B6CF0"/>
    <w:rsid w:val="001B6E3F"/>
    <w:rsid w:val="001B7262"/>
    <w:rsid w:val="001B73A1"/>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0D7"/>
    <w:rsid w:val="001C21FA"/>
    <w:rsid w:val="001C2607"/>
    <w:rsid w:val="001C2BB3"/>
    <w:rsid w:val="001C2BDC"/>
    <w:rsid w:val="001C2F6A"/>
    <w:rsid w:val="001C3741"/>
    <w:rsid w:val="001C378F"/>
    <w:rsid w:val="001C3E1F"/>
    <w:rsid w:val="001C3F50"/>
    <w:rsid w:val="001C4060"/>
    <w:rsid w:val="001C4169"/>
    <w:rsid w:val="001C42D4"/>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2BAA"/>
    <w:rsid w:val="001D300A"/>
    <w:rsid w:val="001D30D4"/>
    <w:rsid w:val="001D329C"/>
    <w:rsid w:val="001D35CC"/>
    <w:rsid w:val="001D38B4"/>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BCE"/>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CB7"/>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A96"/>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CC4"/>
    <w:rsid w:val="00210D92"/>
    <w:rsid w:val="00211373"/>
    <w:rsid w:val="0021146C"/>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8D8"/>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1F3"/>
    <w:rsid w:val="0022630A"/>
    <w:rsid w:val="0022647C"/>
    <w:rsid w:val="00226591"/>
    <w:rsid w:val="00226C08"/>
    <w:rsid w:val="0022742E"/>
    <w:rsid w:val="00227613"/>
    <w:rsid w:val="002278E4"/>
    <w:rsid w:val="002279A0"/>
    <w:rsid w:val="00230144"/>
    <w:rsid w:val="00230AB0"/>
    <w:rsid w:val="00230C1A"/>
    <w:rsid w:val="00230C43"/>
    <w:rsid w:val="00230C5D"/>
    <w:rsid w:val="0023118C"/>
    <w:rsid w:val="002313D8"/>
    <w:rsid w:val="00231467"/>
    <w:rsid w:val="00231503"/>
    <w:rsid w:val="0023185B"/>
    <w:rsid w:val="00231868"/>
    <w:rsid w:val="00231893"/>
    <w:rsid w:val="00231E55"/>
    <w:rsid w:val="00232046"/>
    <w:rsid w:val="002321C5"/>
    <w:rsid w:val="00232467"/>
    <w:rsid w:val="00232806"/>
    <w:rsid w:val="00233162"/>
    <w:rsid w:val="0023334C"/>
    <w:rsid w:val="0023385D"/>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BF0"/>
    <w:rsid w:val="00241C8B"/>
    <w:rsid w:val="00241FA7"/>
    <w:rsid w:val="002420E3"/>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7E3"/>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B93"/>
    <w:rsid w:val="00254C16"/>
    <w:rsid w:val="00254C1A"/>
    <w:rsid w:val="00254E44"/>
    <w:rsid w:val="00255542"/>
    <w:rsid w:val="00255974"/>
    <w:rsid w:val="00255A96"/>
    <w:rsid w:val="00255BED"/>
    <w:rsid w:val="00255EEC"/>
    <w:rsid w:val="00256135"/>
    <w:rsid w:val="002564DF"/>
    <w:rsid w:val="00256911"/>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59D"/>
    <w:rsid w:val="0026474C"/>
    <w:rsid w:val="00264885"/>
    <w:rsid w:val="00265064"/>
    <w:rsid w:val="00265338"/>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0FCF"/>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2F2"/>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6EA5"/>
    <w:rsid w:val="00287A05"/>
    <w:rsid w:val="00287F57"/>
    <w:rsid w:val="002903BF"/>
    <w:rsid w:val="00290E79"/>
    <w:rsid w:val="00290F35"/>
    <w:rsid w:val="00291F8D"/>
    <w:rsid w:val="0029211B"/>
    <w:rsid w:val="00292387"/>
    <w:rsid w:val="00292662"/>
    <w:rsid w:val="002931FD"/>
    <w:rsid w:val="0029381E"/>
    <w:rsid w:val="0029399C"/>
    <w:rsid w:val="0029475E"/>
    <w:rsid w:val="00294A64"/>
    <w:rsid w:val="0029505D"/>
    <w:rsid w:val="0029527C"/>
    <w:rsid w:val="002952CE"/>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29D"/>
    <w:rsid w:val="002A1321"/>
    <w:rsid w:val="002A13D5"/>
    <w:rsid w:val="002A16F3"/>
    <w:rsid w:val="002A20F3"/>
    <w:rsid w:val="002A21D2"/>
    <w:rsid w:val="002A23A6"/>
    <w:rsid w:val="002A2469"/>
    <w:rsid w:val="002A2576"/>
    <w:rsid w:val="002A275F"/>
    <w:rsid w:val="002A2BA0"/>
    <w:rsid w:val="002A2F29"/>
    <w:rsid w:val="002A304D"/>
    <w:rsid w:val="002A30AC"/>
    <w:rsid w:val="002A3190"/>
    <w:rsid w:val="002A31C1"/>
    <w:rsid w:val="002A35C6"/>
    <w:rsid w:val="002A3F27"/>
    <w:rsid w:val="002A3FD4"/>
    <w:rsid w:val="002A4B07"/>
    <w:rsid w:val="002A4BEA"/>
    <w:rsid w:val="002A552F"/>
    <w:rsid w:val="002A5977"/>
    <w:rsid w:val="002A5CA2"/>
    <w:rsid w:val="002A63C1"/>
    <w:rsid w:val="002A653E"/>
    <w:rsid w:val="002A6B41"/>
    <w:rsid w:val="002A6B63"/>
    <w:rsid w:val="002A707C"/>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646"/>
    <w:rsid w:val="002B5741"/>
    <w:rsid w:val="002B5FEA"/>
    <w:rsid w:val="002B6588"/>
    <w:rsid w:val="002B6672"/>
    <w:rsid w:val="002B6E9C"/>
    <w:rsid w:val="002B6FE8"/>
    <w:rsid w:val="002B72C1"/>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4F63"/>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45"/>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69"/>
    <w:rsid w:val="002E36F4"/>
    <w:rsid w:val="002E3A0A"/>
    <w:rsid w:val="002E3A1D"/>
    <w:rsid w:val="002E3B46"/>
    <w:rsid w:val="002E3D14"/>
    <w:rsid w:val="002E3EAD"/>
    <w:rsid w:val="002E4676"/>
    <w:rsid w:val="002E4F26"/>
    <w:rsid w:val="002E530B"/>
    <w:rsid w:val="002E548B"/>
    <w:rsid w:val="002E552D"/>
    <w:rsid w:val="002E58E4"/>
    <w:rsid w:val="002E596F"/>
    <w:rsid w:val="002E5B25"/>
    <w:rsid w:val="002E5C20"/>
    <w:rsid w:val="002E5C7B"/>
    <w:rsid w:val="002E5CA2"/>
    <w:rsid w:val="002E5E32"/>
    <w:rsid w:val="002E5E8F"/>
    <w:rsid w:val="002E614C"/>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01B"/>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F7D"/>
    <w:rsid w:val="00300380"/>
    <w:rsid w:val="003003E3"/>
    <w:rsid w:val="00300DD2"/>
    <w:rsid w:val="00301046"/>
    <w:rsid w:val="00301346"/>
    <w:rsid w:val="0030137B"/>
    <w:rsid w:val="00301C14"/>
    <w:rsid w:val="00301CB7"/>
    <w:rsid w:val="00301D5E"/>
    <w:rsid w:val="00301E34"/>
    <w:rsid w:val="00301FE0"/>
    <w:rsid w:val="00302535"/>
    <w:rsid w:val="00302572"/>
    <w:rsid w:val="003027F5"/>
    <w:rsid w:val="003029A5"/>
    <w:rsid w:val="0030315F"/>
    <w:rsid w:val="00303468"/>
    <w:rsid w:val="00303610"/>
    <w:rsid w:val="003038FD"/>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88A"/>
    <w:rsid w:val="00314B3D"/>
    <w:rsid w:val="00314C66"/>
    <w:rsid w:val="00315745"/>
    <w:rsid w:val="00316168"/>
    <w:rsid w:val="00316173"/>
    <w:rsid w:val="003164AD"/>
    <w:rsid w:val="00316518"/>
    <w:rsid w:val="003165D2"/>
    <w:rsid w:val="0031665F"/>
    <w:rsid w:val="0031666F"/>
    <w:rsid w:val="00316900"/>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362"/>
    <w:rsid w:val="00327568"/>
    <w:rsid w:val="00327742"/>
    <w:rsid w:val="003277C2"/>
    <w:rsid w:val="00327D89"/>
    <w:rsid w:val="00327FA6"/>
    <w:rsid w:val="00330646"/>
    <w:rsid w:val="0033086C"/>
    <w:rsid w:val="00330CF5"/>
    <w:rsid w:val="00331883"/>
    <w:rsid w:val="00331BBB"/>
    <w:rsid w:val="00332131"/>
    <w:rsid w:val="003321BB"/>
    <w:rsid w:val="00332283"/>
    <w:rsid w:val="003325EE"/>
    <w:rsid w:val="00332C5E"/>
    <w:rsid w:val="00332E15"/>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61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48"/>
    <w:rsid w:val="00370656"/>
    <w:rsid w:val="00370753"/>
    <w:rsid w:val="00370B4E"/>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104"/>
    <w:rsid w:val="00377703"/>
    <w:rsid w:val="00377733"/>
    <w:rsid w:val="00380142"/>
    <w:rsid w:val="003804C0"/>
    <w:rsid w:val="003807D8"/>
    <w:rsid w:val="00380B16"/>
    <w:rsid w:val="00380ECA"/>
    <w:rsid w:val="003812A4"/>
    <w:rsid w:val="00381355"/>
    <w:rsid w:val="00381754"/>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A9"/>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515"/>
    <w:rsid w:val="00394AFA"/>
    <w:rsid w:val="00394FCA"/>
    <w:rsid w:val="003957AA"/>
    <w:rsid w:val="003958A6"/>
    <w:rsid w:val="00395AF0"/>
    <w:rsid w:val="00395D03"/>
    <w:rsid w:val="0039604A"/>
    <w:rsid w:val="0039637A"/>
    <w:rsid w:val="003964A2"/>
    <w:rsid w:val="003965E2"/>
    <w:rsid w:val="00396730"/>
    <w:rsid w:val="00396793"/>
    <w:rsid w:val="00396884"/>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BF4"/>
    <w:rsid w:val="003A1CEC"/>
    <w:rsid w:val="003A1DA8"/>
    <w:rsid w:val="003A1F5F"/>
    <w:rsid w:val="003A2266"/>
    <w:rsid w:val="003A23FB"/>
    <w:rsid w:val="003A24BC"/>
    <w:rsid w:val="003A2880"/>
    <w:rsid w:val="003A2A0E"/>
    <w:rsid w:val="003A2BA8"/>
    <w:rsid w:val="003A2DBC"/>
    <w:rsid w:val="003A2ED1"/>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7B"/>
    <w:rsid w:val="003C0527"/>
    <w:rsid w:val="003C086E"/>
    <w:rsid w:val="003C1064"/>
    <w:rsid w:val="003C1079"/>
    <w:rsid w:val="003C13F0"/>
    <w:rsid w:val="003C18D0"/>
    <w:rsid w:val="003C1C65"/>
    <w:rsid w:val="003C2504"/>
    <w:rsid w:val="003C2870"/>
    <w:rsid w:val="003C291A"/>
    <w:rsid w:val="003C29C4"/>
    <w:rsid w:val="003C2AA1"/>
    <w:rsid w:val="003C2F03"/>
    <w:rsid w:val="003C3380"/>
    <w:rsid w:val="003C33AA"/>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741"/>
    <w:rsid w:val="003C6942"/>
    <w:rsid w:val="003C6C19"/>
    <w:rsid w:val="003C6C7A"/>
    <w:rsid w:val="003C6D08"/>
    <w:rsid w:val="003C6DC0"/>
    <w:rsid w:val="003C6F6C"/>
    <w:rsid w:val="003C72F3"/>
    <w:rsid w:val="003C742F"/>
    <w:rsid w:val="003C75B3"/>
    <w:rsid w:val="003D071F"/>
    <w:rsid w:val="003D0E03"/>
    <w:rsid w:val="003D0F61"/>
    <w:rsid w:val="003D0F6E"/>
    <w:rsid w:val="003D1065"/>
    <w:rsid w:val="003D114F"/>
    <w:rsid w:val="003D1824"/>
    <w:rsid w:val="003D18AD"/>
    <w:rsid w:val="003D19C4"/>
    <w:rsid w:val="003D1F28"/>
    <w:rsid w:val="003D212C"/>
    <w:rsid w:val="003D21D6"/>
    <w:rsid w:val="003D2265"/>
    <w:rsid w:val="003D26C9"/>
    <w:rsid w:val="003D2716"/>
    <w:rsid w:val="003D2F09"/>
    <w:rsid w:val="003D3BBA"/>
    <w:rsid w:val="003D3D4C"/>
    <w:rsid w:val="003D3DAD"/>
    <w:rsid w:val="003D471A"/>
    <w:rsid w:val="003D475F"/>
    <w:rsid w:val="003D4F45"/>
    <w:rsid w:val="003D511D"/>
    <w:rsid w:val="003D51A3"/>
    <w:rsid w:val="003D538B"/>
    <w:rsid w:val="003D54B3"/>
    <w:rsid w:val="003D562D"/>
    <w:rsid w:val="003D56B4"/>
    <w:rsid w:val="003D59F8"/>
    <w:rsid w:val="003D5B15"/>
    <w:rsid w:val="003D65F9"/>
    <w:rsid w:val="003D6867"/>
    <w:rsid w:val="003D6CE0"/>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DD3"/>
    <w:rsid w:val="003E2EAC"/>
    <w:rsid w:val="003E362E"/>
    <w:rsid w:val="003E3C2B"/>
    <w:rsid w:val="003E3DE1"/>
    <w:rsid w:val="003E4131"/>
    <w:rsid w:val="003E44DB"/>
    <w:rsid w:val="003E4673"/>
    <w:rsid w:val="003E4A5A"/>
    <w:rsid w:val="003E5179"/>
    <w:rsid w:val="003E5807"/>
    <w:rsid w:val="003E5891"/>
    <w:rsid w:val="003E5E94"/>
    <w:rsid w:val="003E5EB6"/>
    <w:rsid w:val="003E6059"/>
    <w:rsid w:val="003E6953"/>
    <w:rsid w:val="003E6D78"/>
    <w:rsid w:val="003E6DE5"/>
    <w:rsid w:val="003E6F61"/>
    <w:rsid w:val="003E713F"/>
    <w:rsid w:val="003E7913"/>
    <w:rsid w:val="003F03BD"/>
    <w:rsid w:val="003F0C28"/>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53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02B"/>
    <w:rsid w:val="00401362"/>
    <w:rsid w:val="00401698"/>
    <w:rsid w:val="0040198E"/>
    <w:rsid w:val="00401DAE"/>
    <w:rsid w:val="0040245F"/>
    <w:rsid w:val="0040269B"/>
    <w:rsid w:val="004028A5"/>
    <w:rsid w:val="004039A8"/>
    <w:rsid w:val="00403A99"/>
    <w:rsid w:val="00405130"/>
    <w:rsid w:val="004053DE"/>
    <w:rsid w:val="00405495"/>
    <w:rsid w:val="0040565F"/>
    <w:rsid w:val="00405B80"/>
    <w:rsid w:val="00405E05"/>
    <w:rsid w:val="00405EE0"/>
    <w:rsid w:val="00406014"/>
    <w:rsid w:val="004060AD"/>
    <w:rsid w:val="004064B3"/>
    <w:rsid w:val="004065CE"/>
    <w:rsid w:val="00406733"/>
    <w:rsid w:val="004068DB"/>
    <w:rsid w:val="00406C69"/>
    <w:rsid w:val="00406E85"/>
    <w:rsid w:val="00407140"/>
    <w:rsid w:val="004072B1"/>
    <w:rsid w:val="00407F1E"/>
    <w:rsid w:val="00410371"/>
    <w:rsid w:val="00410C20"/>
    <w:rsid w:val="00411091"/>
    <w:rsid w:val="00411920"/>
    <w:rsid w:val="00411C2B"/>
    <w:rsid w:val="00411C38"/>
    <w:rsid w:val="00411D65"/>
    <w:rsid w:val="00412444"/>
    <w:rsid w:val="004130DC"/>
    <w:rsid w:val="00413418"/>
    <w:rsid w:val="00413A89"/>
    <w:rsid w:val="00413BAE"/>
    <w:rsid w:val="004143CB"/>
    <w:rsid w:val="00414713"/>
    <w:rsid w:val="004148CB"/>
    <w:rsid w:val="00414A36"/>
    <w:rsid w:val="00414A57"/>
    <w:rsid w:val="00414D7F"/>
    <w:rsid w:val="0041530A"/>
    <w:rsid w:val="004155DB"/>
    <w:rsid w:val="00415A34"/>
    <w:rsid w:val="0041614D"/>
    <w:rsid w:val="0041622E"/>
    <w:rsid w:val="004165FF"/>
    <w:rsid w:val="00416A83"/>
    <w:rsid w:val="00416C46"/>
    <w:rsid w:val="0041714A"/>
    <w:rsid w:val="00417158"/>
    <w:rsid w:val="0041773F"/>
    <w:rsid w:val="004178DA"/>
    <w:rsid w:val="00420141"/>
    <w:rsid w:val="00420300"/>
    <w:rsid w:val="004209FD"/>
    <w:rsid w:val="00420BAA"/>
    <w:rsid w:val="00420C0A"/>
    <w:rsid w:val="00420C9F"/>
    <w:rsid w:val="00421120"/>
    <w:rsid w:val="00421351"/>
    <w:rsid w:val="004216C7"/>
    <w:rsid w:val="00421E81"/>
    <w:rsid w:val="0042291C"/>
    <w:rsid w:val="004229D6"/>
    <w:rsid w:val="00422B2C"/>
    <w:rsid w:val="00422D0D"/>
    <w:rsid w:val="00423012"/>
    <w:rsid w:val="0042333E"/>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27C6F"/>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06"/>
    <w:rsid w:val="00434F83"/>
    <w:rsid w:val="004354DD"/>
    <w:rsid w:val="00435653"/>
    <w:rsid w:val="004360DE"/>
    <w:rsid w:val="00436693"/>
    <w:rsid w:val="004369CB"/>
    <w:rsid w:val="00436E0F"/>
    <w:rsid w:val="00436F5E"/>
    <w:rsid w:val="0043708C"/>
    <w:rsid w:val="004370CD"/>
    <w:rsid w:val="00437470"/>
    <w:rsid w:val="00440135"/>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6CA"/>
    <w:rsid w:val="00447723"/>
    <w:rsid w:val="004479A9"/>
    <w:rsid w:val="00447E60"/>
    <w:rsid w:val="004502B5"/>
    <w:rsid w:val="004506E6"/>
    <w:rsid w:val="0045079C"/>
    <w:rsid w:val="00450E36"/>
    <w:rsid w:val="004511FF"/>
    <w:rsid w:val="0045163B"/>
    <w:rsid w:val="00451B0D"/>
    <w:rsid w:val="00451BC4"/>
    <w:rsid w:val="00451C19"/>
    <w:rsid w:val="00451CE1"/>
    <w:rsid w:val="00451EF8"/>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AE7"/>
    <w:rsid w:val="00455B47"/>
    <w:rsid w:val="00456142"/>
    <w:rsid w:val="0045623A"/>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91F"/>
    <w:rsid w:val="00496B55"/>
    <w:rsid w:val="00496BCB"/>
    <w:rsid w:val="00496C82"/>
    <w:rsid w:val="00496E16"/>
    <w:rsid w:val="00497059"/>
    <w:rsid w:val="00497569"/>
    <w:rsid w:val="00497BF4"/>
    <w:rsid w:val="00497F88"/>
    <w:rsid w:val="004A028A"/>
    <w:rsid w:val="004A05C2"/>
    <w:rsid w:val="004A0EC3"/>
    <w:rsid w:val="004A109F"/>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F4D"/>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4E4"/>
    <w:rsid w:val="004B278A"/>
    <w:rsid w:val="004B29F4"/>
    <w:rsid w:val="004B2C7F"/>
    <w:rsid w:val="004B3954"/>
    <w:rsid w:val="004B3BDE"/>
    <w:rsid w:val="004B3C5C"/>
    <w:rsid w:val="004B3CE7"/>
    <w:rsid w:val="004B3E02"/>
    <w:rsid w:val="004B3F8E"/>
    <w:rsid w:val="004B431D"/>
    <w:rsid w:val="004B43B3"/>
    <w:rsid w:val="004B4557"/>
    <w:rsid w:val="004B466E"/>
    <w:rsid w:val="004B5177"/>
    <w:rsid w:val="004B54F3"/>
    <w:rsid w:val="004B5C13"/>
    <w:rsid w:val="004B5C84"/>
    <w:rsid w:val="004B5D49"/>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95D"/>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8D7"/>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097"/>
    <w:rsid w:val="004D41ED"/>
    <w:rsid w:val="004D452C"/>
    <w:rsid w:val="004D4E33"/>
    <w:rsid w:val="004D547F"/>
    <w:rsid w:val="004D5609"/>
    <w:rsid w:val="004D5912"/>
    <w:rsid w:val="004D5B47"/>
    <w:rsid w:val="004D6332"/>
    <w:rsid w:val="004D6711"/>
    <w:rsid w:val="004D6A32"/>
    <w:rsid w:val="004D6D72"/>
    <w:rsid w:val="004D6EBC"/>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86F"/>
    <w:rsid w:val="004E3920"/>
    <w:rsid w:val="004E3B4E"/>
    <w:rsid w:val="004E3C8D"/>
    <w:rsid w:val="004E3CAD"/>
    <w:rsid w:val="004E3EA1"/>
    <w:rsid w:val="004E4076"/>
    <w:rsid w:val="004E40C7"/>
    <w:rsid w:val="004E4465"/>
    <w:rsid w:val="004E4F70"/>
    <w:rsid w:val="004E52CE"/>
    <w:rsid w:val="004E5637"/>
    <w:rsid w:val="004E578A"/>
    <w:rsid w:val="004E57A5"/>
    <w:rsid w:val="004E5C46"/>
    <w:rsid w:val="004E5DF7"/>
    <w:rsid w:val="004E6127"/>
    <w:rsid w:val="004E63B5"/>
    <w:rsid w:val="004E6415"/>
    <w:rsid w:val="004E682C"/>
    <w:rsid w:val="004E69F3"/>
    <w:rsid w:val="004E6AD5"/>
    <w:rsid w:val="004E6B12"/>
    <w:rsid w:val="004E7039"/>
    <w:rsid w:val="004E74CC"/>
    <w:rsid w:val="004E7DAF"/>
    <w:rsid w:val="004E7DC2"/>
    <w:rsid w:val="004E7E0A"/>
    <w:rsid w:val="004F028F"/>
    <w:rsid w:val="004F0634"/>
    <w:rsid w:val="004F07B4"/>
    <w:rsid w:val="004F087A"/>
    <w:rsid w:val="004F0F11"/>
    <w:rsid w:val="004F17E1"/>
    <w:rsid w:val="004F1B63"/>
    <w:rsid w:val="004F1D65"/>
    <w:rsid w:val="004F1F85"/>
    <w:rsid w:val="004F210F"/>
    <w:rsid w:val="004F24D3"/>
    <w:rsid w:val="004F26E6"/>
    <w:rsid w:val="004F278C"/>
    <w:rsid w:val="004F295D"/>
    <w:rsid w:val="004F2BA7"/>
    <w:rsid w:val="004F2DF6"/>
    <w:rsid w:val="004F2ECC"/>
    <w:rsid w:val="004F315D"/>
    <w:rsid w:val="004F32CD"/>
    <w:rsid w:val="004F3570"/>
    <w:rsid w:val="004F3584"/>
    <w:rsid w:val="004F3899"/>
    <w:rsid w:val="004F3AC3"/>
    <w:rsid w:val="004F3AD9"/>
    <w:rsid w:val="004F3BC4"/>
    <w:rsid w:val="004F3DBD"/>
    <w:rsid w:val="004F4584"/>
    <w:rsid w:val="004F46B0"/>
    <w:rsid w:val="004F4F21"/>
    <w:rsid w:val="004F50F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4B8"/>
    <w:rsid w:val="00503619"/>
    <w:rsid w:val="00503DE4"/>
    <w:rsid w:val="005044B0"/>
    <w:rsid w:val="0050476D"/>
    <w:rsid w:val="005049A8"/>
    <w:rsid w:val="005049D2"/>
    <w:rsid w:val="00504E98"/>
    <w:rsid w:val="005051A8"/>
    <w:rsid w:val="00505293"/>
    <w:rsid w:val="005056AC"/>
    <w:rsid w:val="00505B08"/>
    <w:rsid w:val="00505E30"/>
    <w:rsid w:val="00506181"/>
    <w:rsid w:val="00506521"/>
    <w:rsid w:val="00506937"/>
    <w:rsid w:val="00506CA2"/>
    <w:rsid w:val="00506DAC"/>
    <w:rsid w:val="00507174"/>
    <w:rsid w:val="00507715"/>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5F1E"/>
    <w:rsid w:val="005165F8"/>
    <w:rsid w:val="00516D49"/>
    <w:rsid w:val="005170FF"/>
    <w:rsid w:val="0051771F"/>
    <w:rsid w:val="00517842"/>
    <w:rsid w:val="00517A33"/>
    <w:rsid w:val="005202F9"/>
    <w:rsid w:val="005203FB"/>
    <w:rsid w:val="00520F65"/>
    <w:rsid w:val="00521795"/>
    <w:rsid w:val="00521B34"/>
    <w:rsid w:val="00521BB2"/>
    <w:rsid w:val="00521E39"/>
    <w:rsid w:val="0052237C"/>
    <w:rsid w:val="00522B0A"/>
    <w:rsid w:val="00522FA4"/>
    <w:rsid w:val="00523700"/>
    <w:rsid w:val="00523792"/>
    <w:rsid w:val="00523AB3"/>
    <w:rsid w:val="00523D7C"/>
    <w:rsid w:val="00523DFD"/>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3D1"/>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6E1"/>
    <w:rsid w:val="00537791"/>
    <w:rsid w:val="005379E3"/>
    <w:rsid w:val="00537B5D"/>
    <w:rsid w:val="00537C02"/>
    <w:rsid w:val="00537C39"/>
    <w:rsid w:val="00537DCA"/>
    <w:rsid w:val="00537EE5"/>
    <w:rsid w:val="00540941"/>
    <w:rsid w:val="00541138"/>
    <w:rsid w:val="00541175"/>
    <w:rsid w:val="0054168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6FE"/>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AC7"/>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E5"/>
    <w:rsid w:val="005567F2"/>
    <w:rsid w:val="00556B51"/>
    <w:rsid w:val="00556BEF"/>
    <w:rsid w:val="00557171"/>
    <w:rsid w:val="00557627"/>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2FF"/>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060"/>
    <w:rsid w:val="005821F2"/>
    <w:rsid w:val="00582D4A"/>
    <w:rsid w:val="00582DF5"/>
    <w:rsid w:val="00582E7C"/>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A7"/>
    <w:rsid w:val="00587021"/>
    <w:rsid w:val="0058703A"/>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974"/>
    <w:rsid w:val="005B0DF5"/>
    <w:rsid w:val="005B133C"/>
    <w:rsid w:val="005B176B"/>
    <w:rsid w:val="005B1853"/>
    <w:rsid w:val="005B1887"/>
    <w:rsid w:val="005B1A6E"/>
    <w:rsid w:val="005B23BA"/>
    <w:rsid w:val="005B2575"/>
    <w:rsid w:val="005B2805"/>
    <w:rsid w:val="005B2868"/>
    <w:rsid w:val="005B2C68"/>
    <w:rsid w:val="005B2F9B"/>
    <w:rsid w:val="005B3090"/>
    <w:rsid w:val="005B31C7"/>
    <w:rsid w:val="005B40F3"/>
    <w:rsid w:val="005B453F"/>
    <w:rsid w:val="005B459C"/>
    <w:rsid w:val="005B4760"/>
    <w:rsid w:val="005B5912"/>
    <w:rsid w:val="005B5CAE"/>
    <w:rsid w:val="005B5FCF"/>
    <w:rsid w:val="005B636F"/>
    <w:rsid w:val="005B64F3"/>
    <w:rsid w:val="005B69DB"/>
    <w:rsid w:val="005B6EB6"/>
    <w:rsid w:val="005B75F2"/>
    <w:rsid w:val="005B765C"/>
    <w:rsid w:val="005B79D1"/>
    <w:rsid w:val="005B7A33"/>
    <w:rsid w:val="005C0244"/>
    <w:rsid w:val="005C1093"/>
    <w:rsid w:val="005C13E2"/>
    <w:rsid w:val="005C1535"/>
    <w:rsid w:val="005C1AA2"/>
    <w:rsid w:val="005C200F"/>
    <w:rsid w:val="005C21BD"/>
    <w:rsid w:val="005C261A"/>
    <w:rsid w:val="005C2BB4"/>
    <w:rsid w:val="005C3020"/>
    <w:rsid w:val="005C312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9DF"/>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A21"/>
    <w:rsid w:val="005D6C9D"/>
    <w:rsid w:val="005D6EB4"/>
    <w:rsid w:val="005D7440"/>
    <w:rsid w:val="005D74BF"/>
    <w:rsid w:val="005D79D1"/>
    <w:rsid w:val="005D7B14"/>
    <w:rsid w:val="005D7B5F"/>
    <w:rsid w:val="005D7C67"/>
    <w:rsid w:val="005E0303"/>
    <w:rsid w:val="005E04C6"/>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C1E"/>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797"/>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C5"/>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133"/>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20"/>
    <w:rsid w:val="00605B61"/>
    <w:rsid w:val="006063B7"/>
    <w:rsid w:val="0060660B"/>
    <w:rsid w:val="006069F6"/>
    <w:rsid w:val="00607148"/>
    <w:rsid w:val="00607304"/>
    <w:rsid w:val="006075D4"/>
    <w:rsid w:val="00607646"/>
    <w:rsid w:val="006078F7"/>
    <w:rsid w:val="00607933"/>
    <w:rsid w:val="00607ACE"/>
    <w:rsid w:val="006100BB"/>
    <w:rsid w:val="00610DCD"/>
    <w:rsid w:val="006113D3"/>
    <w:rsid w:val="00611465"/>
    <w:rsid w:val="0061151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616"/>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E8"/>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7DE"/>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CBA"/>
    <w:rsid w:val="00660EE4"/>
    <w:rsid w:val="00660F39"/>
    <w:rsid w:val="006614F7"/>
    <w:rsid w:val="006616E5"/>
    <w:rsid w:val="00662153"/>
    <w:rsid w:val="00662241"/>
    <w:rsid w:val="006624AD"/>
    <w:rsid w:val="0066263A"/>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6F63"/>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B72"/>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294"/>
    <w:rsid w:val="006868EB"/>
    <w:rsid w:val="0068699B"/>
    <w:rsid w:val="006873AE"/>
    <w:rsid w:val="00687702"/>
    <w:rsid w:val="00687E50"/>
    <w:rsid w:val="0069010A"/>
    <w:rsid w:val="0069029B"/>
    <w:rsid w:val="00690399"/>
    <w:rsid w:val="00690790"/>
    <w:rsid w:val="006907BD"/>
    <w:rsid w:val="00690A1E"/>
    <w:rsid w:val="00690EA8"/>
    <w:rsid w:val="0069129A"/>
    <w:rsid w:val="006912F0"/>
    <w:rsid w:val="006913FA"/>
    <w:rsid w:val="0069158E"/>
    <w:rsid w:val="0069167D"/>
    <w:rsid w:val="00692225"/>
    <w:rsid w:val="00692390"/>
    <w:rsid w:val="00692834"/>
    <w:rsid w:val="00692906"/>
    <w:rsid w:val="006929EC"/>
    <w:rsid w:val="00692C8D"/>
    <w:rsid w:val="00692E8B"/>
    <w:rsid w:val="006931DA"/>
    <w:rsid w:val="00693348"/>
    <w:rsid w:val="0069394D"/>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B3C"/>
    <w:rsid w:val="00697FCB"/>
    <w:rsid w:val="006A01E4"/>
    <w:rsid w:val="006A05FB"/>
    <w:rsid w:val="006A06CB"/>
    <w:rsid w:val="006A0966"/>
    <w:rsid w:val="006A0E31"/>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BF5"/>
    <w:rsid w:val="006B1DDE"/>
    <w:rsid w:val="006B2AC3"/>
    <w:rsid w:val="006B2ADD"/>
    <w:rsid w:val="006B3213"/>
    <w:rsid w:val="006B360D"/>
    <w:rsid w:val="006B3DF2"/>
    <w:rsid w:val="006B40B7"/>
    <w:rsid w:val="006B460E"/>
    <w:rsid w:val="006B46FB"/>
    <w:rsid w:val="006B559A"/>
    <w:rsid w:val="006B578A"/>
    <w:rsid w:val="006B5AEC"/>
    <w:rsid w:val="006B5B5D"/>
    <w:rsid w:val="006B5DED"/>
    <w:rsid w:val="006B6031"/>
    <w:rsid w:val="006B6394"/>
    <w:rsid w:val="006B67C4"/>
    <w:rsid w:val="006B6A6E"/>
    <w:rsid w:val="006B6F48"/>
    <w:rsid w:val="006B6F6E"/>
    <w:rsid w:val="006B6F76"/>
    <w:rsid w:val="006B700B"/>
    <w:rsid w:val="006B75A5"/>
    <w:rsid w:val="006B77D2"/>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49"/>
    <w:rsid w:val="006C4090"/>
    <w:rsid w:val="006C4511"/>
    <w:rsid w:val="006C453B"/>
    <w:rsid w:val="006C4541"/>
    <w:rsid w:val="006C4F1D"/>
    <w:rsid w:val="006C51F9"/>
    <w:rsid w:val="006C580E"/>
    <w:rsid w:val="006C6189"/>
    <w:rsid w:val="006C62EA"/>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2AB"/>
    <w:rsid w:val="006D357F"/>
    <w:rsid w:val="006D35D4"/>
    <w:rsid w:val="006D38B6"/>
    <w:rsid w:val="006D3B39"/>
    <w:rsid w:val="006D3BF1"/>
    <w:rsid w:val="006D3F0D"/>
    <w:rsid w:val="006D4449"/>
    <w:rsid w:val="006D46B3"/>
    <w:rsid w:val="006D46FD"/>
    <w:rsid w:val="006D47A1"/>
    <w:rsid w:val="006D4BC2"/>
    <w:rsid w:val="006D4FC5"/>
    <w:rsid w:val="006D554A"/>
    <w:rsid w:val="006D59BD"/>
    <w:rsid w:val="006D63CD"/>
    <w:rsid w:val="006D6DC6"/>
    <w:rsid w:val="006D74B9"/>
    <w:rsid w:val="006D7971"/>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9A"/>
    <w:rsid w:val="006E4DE4"/>
    <w:rsid w:val="006E526A"/>
    <w:rsid w:val="006E56E1"/>
    <w:rsid w:val="006E5956"/>
    <w:rsid w:val="006E59F3"/>
    <w:rsid w:val="006E5C0F"/>
    <w:rsid w:val="006E5CDC"/>
    <w:rsid w:val="006E5EB2"/>
    <w:rsid w:val="006E6E73"/>
    <w:rsid w:val="006E7AA4"/>
    <w:rsid w:val="006F00D7"/>
    <w:rsid w:val="006F0AFD"/>
    <w:rsid w:val="006F1378"/>
    <w:rsid w:val="006F13B3"/>
    <w:rsid w:val="006F1488"/>
    <w:rsid w:val="006F1693"/>
    <w:rsid w:val="006F18F2"/>
    <w:rsid w:val="006F1C10"/>
    <w:rsid w:val="006F1F3D"/>
    <w:rsid w:val="006F2064"/>
    <w:rsid w:val="006F2254"/>
    <w:rsid w:val="006F257B"/>
    <w:rsid w:val="006F28D5"/>
    <w:rsid w:val="006F2D40"/>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737"/>
    <w:rsid w:val="006F7C05"/>
    <w:rsid w:val="006F7D52"/>
    <w:rsid w:val="006F7EBD"/>
    <w:rsid w:val="006F7FC9"/>
    <w:rsid w:val="0070000E"/>
    <w:rsid w:val="00700136"/>
    <w:rsid w:val="007002F8"/>
    <w:rsid w:val="00700338"/>
    <w:rsid w:val="007007B2"/>
    <w:rsid w:val="00700970"/>
    <w:rsid w:val="00700ACE"/>
    <w:rsid w:val="00700D7D"/>
    <w:rsid w:val="00700E2E"/>
    <w:rsid w:val="00701A18"/>
    <w:rsid w:val="00702014"/>
    <w:rsid w:val="0070204A"/>
    <w:rsid w:val="007022BF"/>
    <w:rsid w:val="00702390"/>
    <w:rsid w:val="007025A0"/>
    <w:rsid w:val="0070265A"/>
    <w:rsid w:val="0070269B"/>
    <w:rsid w:val="00702C81"/>
    <w:rsid w:val="00703205"/>
    <w:rsid w:val="007032CD"/>
    <w:rsid w:val="00703317"/>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37F"/>
    <w:rsid w:val="007077F1"/>
    <w:rsid w:val="00707DA5"/>
    <w:rsid w:val="00707F04"/>
    <w:rsid w:val="00707F19"/>
    <w:rsid w:val="00707F79"/>
    <w:rsid w:val="00707FA4"/>
    <w:rsid w:val="00710192"/>
    <w:rsid w:val="00710895"/>
    <w:rsid w:val="00710CE7"/>
    <w:rsid w:val="00710F36"/>
    <w:rsid w:val="00710F69"/>
    <w:rsid w:val="00710FC7"/>
    <w:rsid w:val="007111DB"/>
    <w:rsid w:val="00711253"/>
    <w:rsid w:val="007116C7"/>
    <w:rsid w:val="00711EE4"/>
    <w:rsid w:val="00712038"/>
    <w:rsid w:val="00712071"/>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5EB"/>
    <w:rsid w:val="0071679A"/>
    <w:rsid w:val="00716A2D"/>
    <w:rsid w:val="00716A51"/>
    <w:rsid w:val="00716D1D"/>
    <w:rsid w:val="00716E51"/>
    <w:rsid w:val="00716F8B"/>
    <w:rsid w:val="007173B7"/>
    <w:rsid w:val="00717502"/>
    <w:rsid w:val="007177D3"/>
    <w:rsid w:val="007177E4"/>
    <w:rsid w:val="00717A7B"/>
    <w:rsid w:val="00717C3F"/>
    <w:rsid w:val="00717FB7"/>
    <w:rsid w:val="0072012B"/>
    <w:rsid w:val="0072019C"/>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56F"/>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09"/>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63E"/>
    <w:rsid w:val="007369F6"/>
    <w:rsid w:val="00736D62"/>
    <w:rsid w:val="00736EE8"/>
    <w:rsid w:val="0073714B"/>
    <w:rsid w:val="0073747D"/>
    <w:rsid w:val="0073752A"/>
    <w:rsid w:val="0073776E"/>
    <w:rsid w:val="0073797F"/>
    <w:rsid w:val="00737AD3"/>
    <w:rsid w:val="00737F95"/>
    <w:rsid w:val="00737FF8"/>
    <w:rsid w:val="00740DA8"/>
    <w:rsid w:val="00740FDE"/>
    <w:rsid w:val="00741199"/>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FE7"/>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D41"/>
    <w:rsid w:val="00751333"/>
    <w:rsid w:val="00751419"/>
    <w:rsid w:val="00751563"/>
    <w:rsid w:val="0075160F"/>
    <w:rsid w:val="0075167F"/>
    <w:rsid w:val="007517E2"/>
    <w:rsid w:val="00751864"/>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130"/>
    <w:rsid w:val="007603A2"/>
    <w:rsid w:val="00760504"/>
    <w:rsid w:val="0076052F"/>
    <w:rsid w:val="0076085E"/>
    <w:rsid w:val="00760B3C"/>
    <w:rsid w:val="00760D40"/>
    <w:rsid w:val="00760D8E"/>
    <w:rsid w:val="00760DC7"/>
    <w:rsid w:val="00761735"/>
    <w:rsid w:val="00761758"/>
    <w:rsid w:val="00761919"/>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6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C78"/>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628"/>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73D"/>
    <w:rsid w:val="00793999"/>
    <w:rsid w:val="00794161"/>
    <w:rsid w:val="007941E4"/>
    <w:rsid w:val="0079422D"/>
    <w:rsid w:val="0079439A"/>
    <w:rsid w:val="00794D0F"/>
    <w:rsid w:val="007950B4"/>
    <w:rsid w:val="0079520E"/>
    <w:rsid w:val="0079546F"/>
    <w:rsid w:val="007955A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43E"/>
    <w:rsid w:val="007A1D08"/>
    <w:rsid w:val="007A1F16"/>
    <w:rsid w:val="007A209B"/>
    <w:rsid w:val="007A22B6"/>
    <w:rsid w:val="007A29D9"/>
    <w:rsid w:val="007A2B5C"/>
    <w:rsid w:val="007A2DA2"/>
    <w:rsid w:val="007A2F38"/>
    <w:rsid w:val="007A343C"/>
    <w:rsid w:val="007A36C9"/>
    <w:rsid w:val="007A40DF"/>
    <w:rsid w:val="007A46A0"/>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2D"/>
    <w:rsid w:val="007A7368"/>
    <w:rsid w:val="007A7435"/>
    <w:rsid w:val="007A74FA"/>
    <w:rsid w:val="007A7657"/>
    <w:rsid w:val="007A79AD"/>
    <w:rsid w:val="007A7D63"/>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CA1"/>
    <w:rsid w:val="007B6E39"/>
    <w:rsid w:val="007B7030"/>
    <w:rsid w:val="007B7548"/>
    <w:rsid w:val="007B7A97"/>
    <w:rsid w:val="007B7BE4"/>
    <w:rsid w:val="007C041E"/>
    <w:rsid w:val="007C0C5B"/>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42A"/>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ABC"/>
    <w:rsid w:val="007E4540"/>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59"/>
    <w:rsid w:val="007F188E"/>
    <w:rsid w:val="007F1A15"/>
    <w:rsid w:val="007F1E8B"/>
    <w:rsid w:val="007F283E"/>
    <w:rsid w:val="007F29E9"/>
    <w:rsid w:val="007F2BAB"/>
    <w:rsid w:val="007F2C27"/>
    <w:rsid w:val="007F2D64"/>
    <w:rsid w:val="007F3120"/>
    <w:rsid w:val="007F4238"/>
    <w:rsid w:val="007F436E"/>
    <w:rsid w:val="007F4955"/>
    <w:rsid w:val="007F49BC"/>
    <w:rsid w:val="007F4D82"/>
    <w:rsid w:val="007F53CF"/>
    <w:rsid w:val="007F5636"/>
    <w:rsid w:val="007F576E"/>
    <w:rsid w:val="007F5DF4"/>
    <w:rsid w:val="007F6086"/>
    <w:rsid w:val="007F60F8"/>
    <w:rsid w:val="007F6112"/>
    <w:rsid w:val="007F61E7"/>
    <w:rsid w:val="007F676D"/>
    <w:rsid w:val="007F6B36"/>
    <w:rsid w:val="007F6B6A"/>
    <w:rsid w:val="007F700D"/>
    <w:rsid w:val="007F7259"/>
    <w:rsid w:val="007F73DD"/>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AFC"/>
    <w:rsid w:val="00805BE1"/>
    <w:rsid w:val="0080631D"/>
    <w:rsid w:val="00806886"/>
    <w:rsid w:val="00806E16"/>
    <w:rsid w:val="00806EBE"/>
    <w:rsid w:val="00807297"/>
    <w:rsid w:val="00807486"/>
    <w:rsid w:val="00807A77"/>
    <w:rsid w:val="00807AF4"/>
    <w:rsid w:val="00807BCC"/>
    <w:rsid w:val="00807BDA"/>
    <w:rsid w:val="00807C54"/>
    <w:rsid w:val="008101F5"/>
    <w:rsid w:val="008102FB"/>
    <w:rsid w:val="0081056C"/>
    <w:rsid w:val="008106B1"/>
    <w:rsid w:val="00810BE3"/>
    <w:rsid w:val="00810C0E"/>
    <w:rsid w:val="00811345"/>
    <w:rsid w:val="00811538"/>
    <w:rsid w:val="00811887"/>
    <w:rsid w:val="008118E9"/>
    <w:rsid w:val="00811A66"/>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26"/>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A13"/>
    <w:rsid w:val="00824F11"/>
    <w:rsid w:val="00825119"/>
    <w:rsid w:val="00825595"/>
    <w:rsid w:val="00825EA8"/>
    <w:rsid w:val="008260EA"/>
    <w:rsid w:val="0082655E"/>
    <w:rsid w:val="0082690B"/>
    <w:rsid w:val="00826F33"/>
    <w:rsid w:val="008279FA"/>
    <w:rsid w:val="008306FC"/>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90D"/>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69B"/>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461"/>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8E4"/>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2A3"/>
    <w:rsid w:val="00864334"/>
    <w:rsid w:val="008646B0"/>
    <w:rsid w:val="008647AC"/>
    <w:rsid w:val="00864952"/>
    <w:rsid w:val="00864A01"/>
    <w:rsid w:val="00864A8F"/>
    <w:rsid w:val="008652A6"/>
    <w:rsid w:val="00865661"/>
    <w:rsid w:val="00865A68"/>
    <w:rsid w:val="00865DA4"/>
    <w:rsid w:val="00865E4F"/>
    <w:rsid w:val="00866183"/>
    <w:rsid w:val="00866253"/>
    <w:rsid w:val="0086635F"/>
    <w:rsid w:val="00866836"/>
    <w:rsid w:val="00866880"/>
    <w:rsid w:val="00866B3A"/>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BD8"/>
    <w:rsid w:val="00882262"/>
    <w:rsid w:val="0088240E"/>
    <w:rsid w:val="0088245B"/>
    <w:rsid w:val="008825B6"/>
    <w:rsid w:val="00882803"/>
    <w:rsid w:val="00882C28"/>
    <w:rsid w:val="0088394F"/>
    <w:rsid w:val="00884383"/>
    <w:rsid w:val="00885B25"/>
    <w:rsid w:val="00885C77"/>
    <w:rsid w:val="008874E0"/>
    <w:rsid w:val="00887637"/>
    <w:rsid w:val="00887801"/>
    <w:rsid w:val="00887F85"/>
    <w:rsid w:val="00890426"/>
    <w:rsid w:val="0089042B"/>
    <w:rsid w:val="00890671"/>
    <w:rsid w:val="008907B1"/>
    <w:rsid w:val="00890814"/>
    <w:rsid w:val="008909C0"/>
    <w:rsid w:val="008911A3"/>
    <w:rsid w:val="008911E3"/>
    <w:rsid w:val="0089125A"/>
    <w:rsid w:val="00891967"/>
    <w:rsid w:val="00891B28"/>
    <w:rsid w:val="0089201F"/>
    <w:rsid w:val="008921C9"/>
    <w:rsid w:val="008926AF"/>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4F8"/>
    <w:rsid w:val="008A0580"/>
    <w:rsid w:val="008A0AED"/>
    <w:rsid w:val="008A0CFA"/>
    <w:rsid w:val="008A0DAD"/>
    <w:rsid w:val="008A107B"/>
    <w:rsid w:val="008A13F1"/>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4FCC"/>
    <w:rsid w:val="008A5266"/>
    <w:rsid w:val="008A621D"/>
    <w:rsid w:val="008A628B"/>
    <w:rsid w:val="008A62F5"/>
    <w:rsid w:val="008A6616"/>
    <w:rsid w:val="008A6715"/>
    <w:rsid w:val="008A698D"/>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071"/>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8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AC7"/>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E85"/>
    <w:rsid w:val="008D33B4"/>
    <w:rsid w:val="008D370D"/>
    <w:rsid w:val="008D3801"/>
    <w:rsid w:val="008D394B"/>
    <w:rsid w:val="008D3B8A"/>
    <w:rsid w:val="008D45C6"/>
    <w:rsid w:val="008D4717"/>
    <w:rsid w:val="008D49DA"/>
    <w:rsid w:val="008D4AD1"/>
    <w:rsid w:val="008D5275"/>
    <w:rsid w:val="008D5279"/>
    <w:rsid w:val="008D5280"/>
    <w:rsid w:val="008D53A1"/>
    <w:rsid w:val="008D5AA4"/>
    <w:rsid w:val="008D605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E7E28"/>
    <w:rsid w:val="008F00D4"/>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99"/>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8A8"/>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39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1E4"/>
    <w:rsid w:val="009273D3"/>
    <w:rsid w:val="0092754A"/>
    <w:rsid w:val="009276D9"/>
    <w:rsid w:val="009277CC"/>
    <w:rsid w:val="009277CD"/>
    <w:rsid w:val="009278F1"/>
    <w:rsid w:val="00927964"/>
    <w:rsid w:val="00927C94"/>
    <w:rsid w:val="00927EB8"/>
    <w:rsid w:val="00930221"/>
    <w:rsid w:val="00930C64"/>
    <w:rsid w:val="00930D18"/>
    <w:rsid w:val="009315ED"/>
    <w:rsid w:val="00931814"/>
    <w:rsid w:val="00931DBF"/>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0F6B"/>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133"/>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6E5"/>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5E8"/>
    <w:rsid w:val="00964B09"/>
    <w:rsid w:val="00964B29"/>
    <w:rsid w:val="00964CC4"/>
    <w:rsid w:val="00964E94"/>
    <w:rsid w:val="0096519C"/>
    <w:rsid w:val="0096599D"/>
    <w:rsid w:val="009659F7"/>
    <w:rsid w:val="00965BE3"/>
    <w:rsid w:val="00965D37"/>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65"/>
    <w:rsid w:val="009726EC"/>
    <w:rsid w:val="0097274E"/>
    <w:rsid w:val="00972852"/>
    <w:rsid w:val="00972AFB"/>
    <w:rsid w:val="00972E82"/>
    <w:rsid w:val="00973189"/>
    <w:rsid w:val="009737A5"/>
    <w:rsid w:val="00973A2D"/>
    <w:rsid w:val="00973B50"/>
    <w:rsid w:val="00973DED"/>
    <w:rsid w:val="00974BE5"/>
    <w:rsid w:val="0097507C"/>
    <w:rsid w:val="00975115"/>
    <w:rsid w:val="00975E77"/>
    <w:rsid w:val="009769A4"/>
    <w:rsid w:val="00976AEE"/>
    <w:rsid w:val="00976B59"/>
    <w:rsid w:val="00976C87"/>
    <w:rsid w:val="00976D98"/>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5F"/>
    <w:rsid w:val="00982BA4"/>
    <w:rsid w:val="00982C2D"/>
    <w:rsid w:val="00982F2A"/>
    <w:rsid w:val="00983320"/>
    <w:rsid w:val="00983F58"/>
    <w:rsid w:val="00984078"/>
    <w:rsid w:val="009849FC"/>
    <w:rsid w:val="00984ECB"/>
    <w:rsid w:val="00985480"/>
    <w:rsid w:val="00985C4C"/>
    <w:rsid w:val="00985D6A"/>
    <w:rsid w:val="00986076"/>
    <w:rsid w:val="009862AE"/>
    <w:rsid w:val="009870CB"/>
    <w:rsid w:val="00987475"/>
    <w:rsid w:val="0098762F"/>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A36"/>
    <w:rsid w:val="00995C13"/>
    <w:rsid w:val="00995C29"/>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3AD"/>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04D"/>
    <w:rsid w:val="009B53D0"/>
    <w:rsid w:val="009B5704"/>
    <w:rsid w:val="009B5950"/>
    <w:rsid w:val="009B610D"/>
    <w:rsid w:val="009B63FD"/>
    <w:rsid w:val="009B6740"/>
    <w:rsid w:val="009B6A79"/>
    <w:rsid w:val="009B6CF0"/>
    <w:rsid w:val="009B6E5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3B0"/>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69D"/>
    <w:rsid w:val="009C57BB"/>
    <w:rsid w:val="009C58AB"/>
    <w:rsid w:val="009C598C"/>
    <w:rsid w:val="009C5AB1"/>
    <w:rsid w:val="009C62D9"/>
    <w:rsid w:val="009C6496"/>
    <w:rsid w:val="009C64DA"/>
    <w:rsid w:val="009C658B"/>
    <w:rsid w:val="009C68D4"/>
    <w:rsid w:val="009C6BA2"/>
    <w:rsid w:val="009C6C68"/>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03"/>
    <w:rsid w:val="009E2F05"/>
    <w:rsid w:val="009E2F1B"/>
    <w:rsid w:val="009E3297"/>
    <w:rsid w:val="009E32A7"/>
    <w:rsid w:val="009E3645"/>
    <w:rsid w:val="009E36F6"/>
    <w:rsid w:val="009E389F"/>
    <w:rsid w:val="009E3B71"/>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AC0"/>
    <w:rsid w:val="009E7B59"/>
    <w:rsid w:val="009F00DF"/>
    <w:rsid w:val="009F034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098B"/>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158"/>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7"/>
    <w:rsid w:val="00A25B46"/>
    <w:rsid w:val="00A26C0D"/>
    <w:rsid w:val="00A27028"/>
    <w:rsid w:val="00A278CD"/>
    <w:rsid w:val="00A27D3C"/>
    <w:rsid w:val="00A27D43"/>
    <w:rsid w:val="00A27DAE"/>
    <w:rsid w:val="00A27E28"/>
    <w:rsid w:val="00A27E96"/>
    <w:rsid w:val="00A3007D"/>
    <w:rsid w:val="00A3063E"/>
    <w:rsid w:val="00A3092C"/>
    <w:rsid w:val="00A309F6"/>
    <w:rsid w:val="00A30F0C"/>
    <w:rsid w:val="00A31BD7"/>
    <w:rsid w:val="00A32082"/>
    <w:rsid w:val="00A322E9"/>
    <w:rsid w:val="00A3230B"/>
    <w:rsid w:val="00A3277A"/>
    <w:rsid w:val="00A334B6"/>
    <w:rsid w:val="00A3351E"/>
    <w:rsid w:val="00A340A1"/>
    <w:rsid w:val="00A34147"/>
    <w:rsid w:val="00A34350"/>
    <w:rsid w:val="00A34354"/>
    <w:rsid w:val="00A34490"/>
    <w:rsid w:val="00A34F98"/>
    <w:rsid w:val="00A35465"/>
    <w:rsid w:val="00A35872"/>
    <w:rsid w:val="00A35D6A"/>
    <w:rsid w:val="00A3663A"/>
    <w:rsid w:val="00A367BA"/>
    <w:rsid w:val="00A36C6A"/>
    <w:rsid w:val="00A37003"/>
    <w:rsid w:val="00A37117"/>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A98"/>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BAF"/>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45"/>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BF7"/>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4E"/>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88"/>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A3D"/>
    <w:rsid w:val="00AA0F46"/>
    <w:rsid w:val="00AA12D3"/>
    <w:rsid w:val="00AA135A"/>
    <w:rsid w:val="00AA1518"/>
    <w:rsid w:val="00AA179C"/>
    <w:rsid w:val="00AA1A2D"/>
    <w:rsid w:val="00AA20AF"/>
    <w:rsid w:val="00AA21C1"/>
    <w:rsid w:val="00AA21C2"/>
    <w:rsid w:val="00AA25B8"/>
    <w:rsid w:val="00AA28AB"/>
    <w:rsid w:val="00AA2985"/>
    <w:rsid w:val="00AA2CBC"/>
    <w:rsid w:val="00AA2EA9"/>
    <w:rsid w:val="00AA3C01"/>
    <w:rsid w:val="00AA4162"/>
    <w:rsid w:val="00AA4483"/>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56E"/>
    <w:rsid w:val="00AB18A2"/>
    <w:rsid w:val="00AB1A0A"/>
    <w:rsid w:val="00AB1ED7"/>
    <w:rsid w:val="00AB1EF9"/>
    <w:rsid w:val="00AB2238"/>
    <w:rsid w:val="00AB2294"/>
    <w:rsid w:val="00AB25F7"/>
    <w:rsid w:val="00AB2B20"/>
    <w:rsid w:val="00AB2B6F"/>
    <w:rsid w:val="00AB2BD3"/>
    <w:rsid w:val="00AB2C27"/>
    <w:rsid w:val="00AB2C3A"/>
    <w:rsid w:val="00AB2D51"/>
    <w:rsid w:val="00AB2DBE"/>
    <w:rsid w:val="00AB303E"/>
    <w:rsid w:val="00AB335D"/>
    <w:rsid w:val="00AB35DD"/>
    <w:rsid w:val="00AB365D"/>
    <w:rsid w:val="00AB3A75"/>
    <w:rsid w:val="00AB3AF8"/>
    <w:rsid w:val="00AB3D32"/>
    <w:rsid w:val="00AB3E57"/>
    <w:rsid w:val="00AB3E67"/>
    <w:rsid w:val="00AB4436"/>
    <w:rsid w:val="00AB4850"/>
    <w:rsid w:val="00AB5496"/>
    <w:rsid w:val="00AB594A"/>
    <w:rsid w:val="00AB595D"/>
    <w:rsid w:val="00AB599E"/>
    <w:rsid w:val="00AB61B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4B6"/>
    <w:rsid w:val="00AC301B"/>
    <w:rsid w:val="00AC34B0"/>
    <w:rsid w:val="00AC411A"/>
    <w:rsid w:val="00AC4225"/>
    <w:rsid w:val="00AC44BA"/>
    <w:rsid w:val="00AC48A5"/>
    <w:rsid w:val="00AC48B1"/>
    <w:rsid w:val="00AC4CB6"/>
    <w:rsid w:val="00AC56CB"/>
    <w:rsid w:val="00AC5820"/>
    <w:rsid w:val="00AC5F88"/>
    <w:rsid w:val="00AC62A4"/>
    <w:rsid w:val="00AC66A7"/>
    <w:rsid w:val="00AC6DB4"/>
    <w:rsid w:val="00AC7442"/>
    <w:rsid w:val="00AC79E9"/>
    <w:rsid w:val="00AC7AC5"/>
    <w:rsid w:val="00AD0B29"/>
    <w:rsid w:val="00AD131C"/>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90D"/>
    <w:rsid w:val="00AD6E26"/>
    <w:rsid w:val="00AD73C5"/>
    <w:rsid w:val="00AD793F"/>
    <w:rsid w:val="00AD7E03"/>
    <w:rsid w:val="00AE041D"/>
    <w:rsid w:val="00AE078B"/>
    <w:rsid w:val="00AE07F4"/>
    <w:rsid w:val="00AE088D"/>
    <w:rsid w:val="00AE0A2C"/>
    <w:rsid w:val="00AE0AF2"/>
    <w:rsid w:val="00AE0B12"/>
    <w:rsid w:val="00AE0B27"/>
    <w:rsid w:val="00AE0C03"/>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A61"/>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AF1"/>
    <w:rsid w:val="00AF4B03"/>
    <w:rsid w:val="00AF4DF1"/>
    <w:rsid w:val="00AF4E3D"/>
    <w:rsid w:val="00AF50CF"/>
    <w:rsid w:val="00AF5250"/>
    <w:rsid w:val="00AF53F5"/>
    <w:rsid w:val="00AF579F"/>
    <w:rsid w:val="00AF5A5C"/>
    <w:rsid w:val="00AF5AFA"/>
    <w:rsid w:val="00AF5F85"/>
    <w:rsid w:val="00AF6944"/>
    <w:rsid w:val="00AF69E2"/>
    <w:rsid w:val="00AF6F70"/>
    <w:rsid w:val="00AF705F"/>
    <w:rsid w:val="00AF71B3"/>
    <w:rsid w:val="00AF7229"/>
    <w:rsid w:val="00AF72D4"/>
    <w:rsid w:val="00AF7702"/>
    <w:rsid w:val="00AF7A82"/>
    <w:rsid w:val="00AF7C28"/>
    <w:rsid w:val="00B0046E"/>
    <w:rsid w:val="00B0049E"/>
    <w:rsid w:val="00B00B7C"/>
    <w:rsid w:val="00B014C8"/>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9C2"/>
    <w:rsid w:val="00B11D20"/>
    <w:rsid w:val="00B12130"/>
    <w:rsid w:val="00B1249E"/>
    <w:rsid w:val="00B124BB"/>
    <w:rsid w:val="00B1277A"/>
    <w:rsid w:val="00B130ED"/>
    <w:rsid w:val="00B137E6"/>
    <w:rsid w:val="00B1385A"/>
    <w:rsid w:val="00B14D54"/>
    <w:rsid w:val="00B14E3D"/>
    <w:rsid w:val="00B15449"/>
    <w:rsid w:val="00B157D4"/>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053"/>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78"/>
    <w:rsid w:val="00B26CA8"/>
    <w:rsid w:val="00B26E0E"/>
    <w:rsid w:val="00B270F6"/>
    <w:rsid w:val="00B275C0"/>
    <w:rsid w:val="00B275FB"/>
    <w:rsid w:val="00B27901"/>
    <w:rsid w:val="00B27A76"/>
    <w:rsid w:val="00B27BAF"/>
    <w:rsid w:val="00B30B9B"/>
    <w:rsid w:val="00B30C0C"/>
    <w:rsid w:val="00B30FBA"/>
    <w:rsid w:val="00B31D8D"/>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C4E"/>
    <w:rsid w:val="00B37DDC"/>
    <w:rsid w:val="00B400E9"/>
    <w:rsid w:val="00B4028A"/>
    <w:rsid w:val="00B406FB"/>
    <w:rsid w:val="00B40F26"/>
    <w:rsid w:val="00B41062"/>
    <w:rsid w:val="00B41CC3"/>
    <w:rsid w:val="00B41FCD"/>
    <w:rsid w:val="00B423E0"/>
    <w:rsid w:val="00B425D1"/>
    <w:rsid w:val="00B42C52"/>
    <w:rsid w:val="00B4379F"/>
    <w:rsid w:val="00B43D13"/>
    <w:rsid w:val="00B43D79"/>
    <w:rsid w:val="00B43E87"/>
    <w:rsid w:val="00B4448A"/>
    <w:rsid w:val="00B4455E"/>
    <w:rsid w:val="00B44D03"/>
    <w:rsid w:val="00B45084"/>
    <w:rsid w:val="00B45837"/>
    <w:rsid w:val="00B45AB3"/>
    <w:rsid w:val="00B45B80"/>
    <w:rsid w:val="00B46185"/>
    <w:rsid w:val="00B467FC"/>
    <w:rsid w:val="00B46819"/>
    <w:rsid w:val="00B469D2"/>
    <w:rsid w:val="00B46B1F"/>
    <w:rsid w:val="00B46BBC"/>
    <w:rsid w:val="00B46C1A"/>
    <w:rsid w:val="00B46DB8"/>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BB1"/>
    <w:rsid w:val="00B562A1"/>
    <w:rsid w:val="00B56AC7"/>
    <w:rsid w:val="00B56FAB"/>
    <w:rsid w:val="00B573E7"/>
    <w:rsid w:val="00B576C0"/>
    <w:rsid w:val="00B57BBF"/>
    <w:rsid w:val="00B57E4D"/>
    <w:rsid w:val="00B6016D"/>
    <w:rsid w:val="00B60781"/>
    <w:rsid w:val="00B607AD"/>
    <w:rsid w:val="00B608A4"/>
    <w:rsid w:val="00B6098C"/>
    <w:rsid w:val="00B60E42"/>
    <w:rsid w:val="00B61397"/>
    <w:rsid w:val="00B615D9"/>
    <w:rsid w:val="00B61610"/>
    <w:rsid w:val="00B6171B"/>
    <w:rsid w:val="00B61728"/>
    <w:rsid w:val="00B61B9C"/>
    <w:rsid w:val="00B622BF"/>
    <w:rsid w:val="00B62EB7"/>
    <w:rsid w:val="00B62EDF"/>
    <w:rsid w:val="00B63051"/>
    <w:rsid w:val="00B635AF"/>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02F"/>
    <w:rsid w:val="00B67223"/>
    <w:rsid w:val="00B67480"/>
    <w:rsid w:val="00B67B97"/>
    <w:rsid w:val="00B67CF6"/>
    <w:rsid w:val="00B67CFF"/>
    <w:rsid w:val="00B702B9"/>
    <w:rsid w:val="00B70F83"/>
    <w:rsid w:val="00B71198"/>
    <w:rsid w:val="00B71E30"/>
    <w:rsid w:val="00B71F6B"/>
    <w:rsid w:val="00B72C7C"/>
    <w:rsid w:val="00B72F71"/>
    <w:rsid w:val="00B72F79"/>
    <w:rsid w:val="00B731BD"/>
    <w:rsid w:val="00B736C4"/>
    <w:rsid w:val="00B73F49"/>
    <w:rsid w:val="00B74637"/>
    <w:rsid w:val="00B749FC"/>
    <w:rsid w:val="00B74A60"/>
    <w:rsid w:val="00B74C51"/>
    <w:rsid w:val="00B750A4"/>
    <w:rsid w:val="00B7544A"/>
    <w:rsid w:val="00B754CA"/>
    <w:rsid w:val="00B75A68"/>
    <w:rsid w:val="00B75B0A"/>
    <w:rsid w:val="00B75DF1"/>
    <w:rsid w:val="00B760D9"/>
    <w:rsid w:val="00B76126"/>
    <w:rsid w:val="00B76210"/>
    <w:rsid w:val="00B76386"/>
    <w:rsid w:val="00B765B4"/>
    <w:rsid w:val="00B7667A"/>
    <w:rsid w:val="00B76787"/>
    <w:rsid w:val="00B77309"/>
    <w:rsid w:val="00B77B78"/>
    <w:rsid w:val="00B77D7F"/>
    <w:rsid w:val="00B77F03"/>
    <w:rsid w:val="00B80009"/>
    <w:rsid w:val="00B800A6"/>
    <w:rsid w:val="00B803E0"/>
    <w:rsid w:val="00B806DB"/>
    <w:rsid w:val="00B80D01"/>
    <w:rsid w:val="00B810B8"/>
    <w:rsid w:val="00B81FB0"/>
    <w:rsid w:val="00B824D7"/>
    <w:rsid w:val="00B82A2C"/>
    <w:rsid w:val="00B82F34"/>
    <w:rsid w:val="00B82FC4"/>
    <w:rsid w:val="00B83600"/>
    <w:rsid w:val="00B83BB2"/>
    <w:rsid w:val="00B846E6"/>
    <w:rsid w:val="00B84ABC"/>
    <w:rsid w:val="00B84FAE"/>
    <w:rsid w:val="00B850F6"/>
    <w:rsid w:val="00B853F1"/>
    <w:rsid w:val="00B856B9"/>
    <w:rsid w:val="00B85B50"/>
    <w:rsid w:val="00B85B89"/>
    <w:rsid w:val="00B85D9B"/>
    <w:rsid w:val="00B86103"/>
    <w:rsid w:val="00B86243"/>
    <w:rsid w:val="00B864A3"/>
    <w:rsid w:val="00B86514"/>
    <w:rsid w:val="00B86815"/>
    <w:rsid w:val="00B86A21"/>
    <w:rsid w:val="00B86B20"/>
    <w:rsid w:val="00B87516"/>
    <w:rsid w:val="00B8776F"/>
    <w:rsid w:val="00B9028E"/>
    <w:rsid w:val="00B90517"/>
    <w:rsid w:val="00B90708"/>
    <w:rsid w:val="00B90930"/>
    <w:rsid w:val="00B90E19"/>
    <w:rsid w:val="00B90EE6"/>
    <w:rsid w:val="00B91D30"/>
    <w:rsid w:val="00B91EDE"/>
    <w:rsid w:val="00B92432"/>
    <w:rsid w:val="00B924F7"/>
    <w:rsid w:val="00B93140"/>
    <w:rsid w:val="00B932C9"/>
    <w:rsid w:val="00B9338B"/>
    <w:rsid w:val="00B93F62"/>
    <w:rsid w:val="00B9400B"/>
    <w:rsid w:val="00B9450B"/>
    <w:rsid w:val="00B945E6"/>
    <w:rsid w:val="00B9466E"/>
    <w:rsid w:val="00B9469A"/>
    <w:rsid w:val="00B94705"/>
    <w:rsid w:val="00B948CD"/>
    <w:rsid w:val="00B949E3"/>
    <w:rsid w:val="00B94D7F"/>
    <w:rsid w:val="00B95035"/>
    <w:rsid w:val="00B9548B"/>
    <w:rsid w:val="00B95500"/>
    <w:rsid w:val="00B958FE"/>
    <w:rsid w:val="00B95A63"/>
    <w:rsid w:val="00B95F84"/>
    <w:rsid w:val="00B963A6"/>
    <w:rsid w:val="00B968C8"/>
    <w:rsid w:val="00B96D43"/>
    <w:rsid w:val="00B975EB"/>
    <w:rsid w:val="00B9795D"/>
    <w:rsid w:val="00B9797F"/>
    <w:rsid w:val="00B97986"/>
    <w:rsid w:val="00B97BDA"/>
    <w:rsid w:val="00B97C15"/>
    <w:rsid w:val="00B97EA9"/>
    <w:rsid w:val="00BA033D"/>
    <w:rsid w:val="00BA057E"/>
    <w:rsid w:val="00BA06DD"/>
    <w:rsid w:val="00BA0A3C"/>
    <w:rsid w:val="00BA0D7F"/>
    <w:rsid w:val="00BA0E52"/>
    <w:rsid w:val="00BA0FC3"/>
    <w:rsid w:val="00BA14A1"/>
    <w:rsid w:val="00BA1506"/>
    <w:rsid w:val="00BA19A2"/>
    <w:rsid w:val="00BA2272"/>
    <w:rsid w:val="00BA24B5"/>
    <w:rsid w:val="00BA2BDD"/>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5D9"/>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C27"/>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3AC"/>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4A03"/>
    <w:rsid w:val="00BE5D1D"/>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EAC"/>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1B"/>
    <w:rsid w:val="00C03869"/>
    <w:rsid w:val="00C038DB"/>
    <w:rsid w:val="00C03968"/>
    <w:rsid w:val="00C03D5F"/>
    <w:rsid w:val="00C04047"/>
    <w:rsid w:val="00C040D0"/>
    <w:rsid w:val="00C040FE"/>
    <w:rsid w:val="00C04142"/>
    <w:rsid w:val="00C0445C"/>
    <w:rsid w:val="00C04751"/>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70"/>
    <w:rsid w:val="00C0728A"/>
    <w:rsid w:val="00C072E8"/>
    <w:rsid w:val="00C075EA"/>
    <w:rsid w:val="00C077F0"/>
    <w:rsid w:val="00C0787B"/>
    <w:rsid w:val="00C07CD1"/>
    <w:rsid w:val="00C10ABD"/>
    <w:rsid w:val="00C10AF0"/>
    <w:rsid w:val="00C10C51"/>
    <w:rsid w:val="00C10E71"/>
    <w:rsid w:val="00C10EC7"/>
    <w:rsid w:val="00C10F3F"/>
    <w:rsid w:val="00C112AA"/>
    <w:rsid w:val="00C1178E"/>
    <w:rsid w:val="00C11B59"/>
    <w:rsid w:val="00C11EA6"/>
    <w:rsid w:val="00C1268B"/>
    <w:rsid w:val="00C12D91"/>
    <w:rsid w:val="00C135D7"/>
    <w:rsid w:val="00C137E0"/>
    <w:rsid w:val="00C143A3"/>
    <w:rsid w:val="00C143B3"/>
    <w:rsid w:val="00C147F2"/>
    <w:rsid w:val="00C14B21"/>
    <w:rsid w:val="00C14CEC"/>
    <w:rsid w:val="00C1543F"/>
    <w:rsid w:val="00C15557"/>
    <w:rsid w:val="00C15664"/>
    <w:rsid w:val="00C1597C"/>
    <w:rsid w:val="00C159AF"/>
    <w:rsid w:val="00C15FCD"/>
    <w:rsid w:val="00C1605C"/>
    <w:rsid w:val="00C160D5"/>
    <w:rsid w:val="00C16759"/>
    <w:rsid w:val="00C16E83"/>
    <w:rsid w:val="00C16EF3"/>
    <w:rsid w:val="00C17B4D"/>
    <w:rsid w:val="00C17BF6"/>
    <w:rsid w:val="00C17D31"/>
    <w:rsid w:val="00C17DCD"/>
    <w:rsid w:val="00C2010B"/>
    <w:rsid w:val="00C203D0"/>
    <w:rsid w:val="00C206AA"/>
    <w:rsid w:val="00C2150C"/>
    <w:rsid w:val="00C21547"/>
    <w:rsid w:val="00C21560"/>
    <w:rsid w:val="00C21922"/>
    <w:rsid w:val="00C219B0"/>
    <w:rsid w:val="00C2209C"/>
    <w:rsid w:val="00C22FFF"/>
    <w:rsid w:val="00C23301"/>
    <w:rsid w:val="00C234AE"/>
    <w:rsid w:val="00C23B80"/>
    <w:rsid w:val="00C247D2"/>
    <w:rsid w:val="00C24974"/>
    <w:rsid w:val="00C24F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19C"/>
    <w:rsid w:val="00C331CA"/>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104"/>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D5A"/>
    <w:rsid w:val="00C44F38"/>
    <w:rsid w:val="00C450E0"/>
    <w:rsid w:val="00C45231"/>
    <w:rsid w:val="00C452D0"/>
    <w:rsid w:val="00C45D75"/>
    <w:rsid w:val="00C45E03"/>
    <w:rsid w:val="00C462B9"/>
    <w:rsid w:val="00C466A2"/>
    <w:rsid w:val="00C46B25"/>
    <w:rsid w:val="00C46C9C"/>
    <w:rsid w:val="00C47341"/>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25B"/>
    <w:rsid w:val="00C539A0"/>
    <w:rsid w:val="00C53FD1"/>
    <w:rsid w:val="00C544C7"/>
    <w:rsid w:val="00C546E6"/>
    <w:rsid w:val="00C54A9F"/>
    <w:rsid w:val="00C54F60"/>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BF6"/>
    <w:rsid w:val="00C62C48"/>
    <w:rsid w:val="00C63019"/>
    <w:rsid w:val="00C630DD"/>
    <w:rsid w:val="00C63174"/>
    <w:rsid w:val="00C63300"/>
    <w:rsid w:val="00C63376"/>
    <w:rsid w:val="00C634C8"/>
    <w:rsid w:val="00C6353C"/>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209"/>
    <w:rsid w:val="00C8123F"/>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988"/>
    <w:rsid w:val="00C86958"/>
    <w:rsid w:val="00C86B40"/>
    <w:rsid w:val="00C86BF0"/>
    <w:rsid w:val="00C86C58"/>
    <w:rsid w:val="00C86D4E"/>
    <w:rsid w:val="00C86E93"/>
    <w:rsid w:val="00C86FBE"/>
    <w:rsid w:val="00C87327"/>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C44"/>
    <w:rsid w:val="00C97344"/>
    <w:rsid w:val="00C976BE"/>
    <w:rsid w:val="00C97778"/>
    <w:rsid w:val="00C977FB"/>
    <w:rsid w:val="00C97A29"/>
    <w:rsid w:val="00C97BCA"/>
    <w:rsid w:val="00C97C63"/>
    <w:rsid w:val="00C97D12"/>
    <w:rsid w:val="00C97EC6"/>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38D"/>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52E"/>
    <w:rsid w:val="00CA7BE7"/>
    <w:rsid w:val="00CB033C"/>
    <w:rsid w:val="00CB0597"/>
    <w:rsid w:val="00CB06C3"/>
    <w:rsid w:val="00CB0A0A"/>
    <w:rsid w:val="00CB0B87"/>
    <w:rsid w:val="00CB0CEA"/>
    <w:rsid w:val="00CB0EF9"/>
    <w:rsid w:val="00CB132B"/>
    <w:rsid w:val="00CB153D"/>
    <w:rsid w:val="00CB15FF"/>
    <w:rsid w:val="00CB17EA"/>
    <w:rsid w:val="00CB1E4B"/>
    <w:rsid w:val="00CB2276"/>
    <w:rsid w:val="00CB24BB"/>
    <w:rsid w:val="00CB2565"/>
    <w:rsid w:val="00CB268E"/>
    <w:rsid w:val="00CB271F"/>
    <w:rsid w:val="00CB2880"/>
    <w:rsid w:val="00CB2DFB"/>
    <w:rsid w:val="00CB2E2D"/>
    <w:rsid w:val="00CB3840"/>
    <w:rsid w:val="00CB3E90"/>
    <w:rsid w:val="00CB40FF"/>
    <w:rsid w:val="00CB41F9"/>
    <w:rsid w:val="00CB49A1"/>
    <w:rsid w:val="00CB4A90"/>
    <w:rsid w:val="00CB4BF0"/>
    <w:rsid w:val="00CB4D89"/>
    <w:rsid w:val="00CB4EB9"/>
    <w:rsid w:val="00CB5002"/>
    <w:rsid w:val="00CB5A69"/>
    <w:rsid w:val="00CB6048"/>
    <w:rsid w:val="00CB626F"/>
    <w:rsid w:val="00CB633F"/>
    <w:rsid w:val="00CB6E11"/>
    <w:rsid w:val="00CB6EE2"/>
    <w:rsid w:val="00CB735C"/>
    <w:rsid w:val="00CB7384"/>
    <w:rsid w:val="00CB7744"/>
    <w:rsid w:val="00CB7CD4"/>
    <w:rsid w:val="00CB7D5C"/>
    <w:rsid w:val="00CB7DDF"/>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B13"/>
    <w:rsid w:val="00CC1E54"/>
    <w:rsid w:val="00CC210A"/>
    <w:rsid w:val="00CC241D"/>
    <w:rsid w:val="00CC2B06"/>
    <w:rsid w:val="00CC2C66"/>
    <w:rsid w:val="00CC2D8D"/>
    <w:rsid w:val="00CC3111"/>
    <w:rsid w:val="00CC3129"/>
    <w:rsid w:val="00CC3237"/>
    <w:rsid w:val="00CC35F5"/>
    <w:rsid w:val="00CC35F6"/>
    <w:rsid w:val="00CC38A1"/>
    <w:rsid w:val="00CC3F51"/>
    <w:rsid w:val="00CC412D"/>
    <w:rsid w:val="00CC452B"/>
    <w:rsid w:val="00CC4846"/>
    <w:rsid w:val="00CC4885"/>
    <w:rsid w:val="00CC5026"/>
    <w:rsid w:val="00CC5340"/>
    <w:rsid w:val="00CC59D3"/>
    <w:rsid w:val="00CC5B20"/>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E81"/>
    <w:rsid w:val="00CD2FEE"/>
    <w:rsid w:val="00CD30DC"/>
    <w:rsid w:val="00CD3333"/>
    <w:rsid w:val="00CD3639"/>
    <w:rsid w:val="00CD36DD"/>
    <w:rsid w:val="00CD380B"/>
    <w:rsid w:val="00CD3EF2"/>
    <w:rsid w:val="00CD3F22"/>
    <w:rsid w:val="00CD3FF1"/>
    <w:rsid w:val="00CD410C"/>
    <w:rsid w:val="00CD4177"/>
    <w:rsid w:val="00CD441C"/>
    <w:rsid w:val="00CD44DE"/>
    <w:rsid w:val="00CD4707"/>
    <w:rsid w:val="00CD486F"/>
    <w:rsid w:val="00CD4BC9"/>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4E95"/>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543"/>
    <w:rsid w:val="00CF5897"/>
    <w:rsid w:val="00CF5E62"/>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61"/>
    <w:rsid w:val="00D0658E"/>
    <w:rsid w:val="00D06794"/>
    <w:rsid w:val="00D06D51"/>
    <w:rsid w:val="00D071FB"/>
    <w:rsid w:val="00D07309"/>
    <w:rsid w:val="00D0751A"/>
    <w:rsid w:val="00D07730"/>
    <w:rsid w:val="00D07A78"/>
    <w:rsid w:val="00D1005D"/>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115"/>
    <w:rsid w:val="00D16325"/>
    <w:rsid w:val="00D167AF"/>
    <w:rsid w:val="00D17095"/>
    <w:rsid w:val="00D17885"/>
    <w:rsid w:val="00D1794C"/>
    <w:rsid w:val="00D1795C"/>
    <w:rsid w:val="00D17A38"/>
    <w:rsid w:val="00D2064F"/>
    <w:rsid w:val="00D20B61"/>
    <w:rsid w:val="00D21693"/>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4A"/>
    <w:rsid w:val="00D305DE"/>
    <w:rsid w:val="00D30BD0"/>
    <w:rsid w:val="00D31441"/>
    <w:rsid w:val="00D31582"/>
    <w:rsid w:val="00D316F1"/>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409"/>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D35"/>
    <w:rsid w:val="00D51FC9"/>
    <w:rsid w:val="00D52415"/>
    <w:rsid w:val="00D5258D"/>
    <w:rsid w:val="00D5282B"/>
    <w:rsid w:val="00D52C1A"/>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57B"/>
    <w:rsid w:val="00D57A68"/>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0E0"/>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879"/>
    <w:rsid w:val="00D7115D"/>
    <w:rsid w:val="00D71350"/>
    <w:rsid w:val="00D71AAD"/>
    <w:rsid w:val="00D7298D"/>
    <w:rsid w:val="00D732A9"/>
    <w:rsid w:val="00D736CA"/>
    <w:rsid w:val="00D738D6"/>
    <w:rsid w:val="00D73A37"/>
    <w:rsid w:val="00D74250"/>
    <w:rsid w:val="00D74479"/>
    <w:rsid w:val="00D74962"/>
    <w:rsid w:val="00D749A0"/>
    <w:rsid w:val="00D749BE"/>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D53"/>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69"/>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054"/>
    <w:rsid w:val="00DA2B49"/>
    <w:rsid w:val="00DA2B62"/>
    <w:rsid w:val="00DA2CEA"/>
    <w:rsid w:val="00DA2DD4"/>
    <w:rsid w:val="00DA2DD8"/>
    <w:rsid w:val="00DA3B12"/>
    <w:rsid w:val="00DA3B83"/>
    <w:rsid w:val="00DA3D2E"/>
    <w:rsid w:val="00DA441C"/>
    <w:rsid w:val="00DA455C"/>
    <w:rsid w:val="00DA46AC"/>
    <w:rsid w:val="00DA4BD8"/>
    <w:rsid w:val="00DA4D23"/>
    <w:rsid w:val="00DA4D4B"/>
    <w:rsid w:val="00DA4FAD"/>
    <w:rsid w:val="00DA5708"/>
    <w:rsid w:val="00DA589A"/>
    <w:rsid w:val="00DA5FE6"/>
    <w:rsid w:val="00DA69E9"/>
    <w:rsid w:val="00DA69F2"/>
    <w:rsid w:val="00DA6C9C"/>
    <w:rsid w:val="00DA6DA9"/>
    <w:rsid w:val="00DA6DDD"/>
    <w:rsid w:val="00DA717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275"/>
    <w:rsid w:val="00DB379D"/>
    <w:rsid w:val="00DB4395"/>
    <w:rsid w:val="00DB4BFF"/>
    <w:rsid w:val="00DB4CB6"/>
    <w:rsid w:val="00DB4D33"/>
    <w:rsid w:val="00DB52B6"/>
    <w:rsid w:val="00DB52E7"/>
    <w:rsid w:val="00DB59F1"/>
    <w:rsid w:val="00DB5CBE"/>
    <w:rsid w:val="00DB5E9A"/>
    <w:rsid w:val="00DB6133"/>
    <w:rsid w:val="00DB61CF"/>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71B"/>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3F8E"/>
    <w:rsid w:val="00DD4472"/>
    <w:rsid w:val="00DD475F"/>
    <w:rsid w:val="00DD4774"/>
    <w:rsid w:val="00DD4781"/>
    <w:rsid w:val="00DD4AC0"/>
    <w:rsid w:val="00DD4B8B"/>
    <w:rsid w:val="00DD4EE3"/>
    <w:rsid w:val="00DD5395"/>
    <w:rsid w:val="00DD634F"/>
    <w:rsid w:val="00DD6378"/>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843"/>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C16"/>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2D"/>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C16"/>
    <w:rsid w:val="00E14F7E"/>
    <w:rsid w:val="00E150CB"/>
    <w:rsid w:val="00E1570A"/>
    <w:rsid w:val="00E159B3"/>
    <w:rsid w:val="00E15F4E"/>
    <w:rsid w:val="00E16E93"/>
    <w:rsid w:val="00E16F18"/>
    <w:rsid w:val="00E171AE"/>
    <w:rsid w:val="00E173D2"/>
    <w:rsid w:val="00E1744A"/>
    <w:rsid w:val="00E17B81"/>
    <w:rsid w:val="00E17DDB"/>
    <w:rsid w:val="00E2020E"/>
    <w:rsid w:val="00E20440"/>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DA"/>
    <w:rsid w:val="00E236ED"/>
    <w:rsid w:val="00E23D49"/>
    <w:rsid w:val="00E24011"/>
    <w:rsid w:val="00E2456C"/>
    <w:rsid w:val="00E245E4"/>
    <w:rsid w:val="00E24B22"/>
    <w:rsid w:val="00E24B29"/>
    <w:rsid w:val="00E24D25"/>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65"/>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6BD"/>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439"/>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040"/>
    <w:rsid w:val="00E53190"/>
    <w:rsid w:val="00E531ED"/>
    <w:rsid w:val="00E53BB8"/>
    <w:rsid w:val="00E53E56"/>
    <w:rsid w:val="00E541E0"/>
    <w:rsid w:val="00E54809"/>
    <w:rsid w:val="00E54B44"/>
    <w:rsid w:val="00E54B94"/>
    <w:rsid w:val="00E54F44"/>
    <w:rsid w:val="00E55798"/>
    <w:rsid w:val="00E5592C"/>
    <w:rsid w:val="00E55A9F"/>
    <w:rsid w:val="00E562A1"/>
    <w:rsid w:val="00E566D2"/>
    <w:rsid w:val="00E57839"/>
    <w:rsid w:val="00E57A08"/>
    <w:rsid w:val="00E57A8A"/>
    <w:rsid w:val="00E57F1D"/>
    <w:rsid w:val="00E57F32"/>
    <w:rsid w:val="00E57FC9"/>
    <w:rsid w:val="00E6004F"/>
    <w:rsid w:val="00E608D3"/>
    <w:rsid w:val="00E6094B"/>
    <w:rsid w:val="00E60AB7"/>
    <w:rsid w:val="00E60ADD"/>
    <w:rsid w:val="00E60C35"/>
    <w:rsid w:val="00E60CE2"/>
    <w:rsid w:val="00E60D55"/>
    <w:rsid w:val="00E60F1F"/>
    <w:rsid w:val="00E61184"/>
    <w:rsid w:val="00E6144A"/>
    <w:rsid w:val="00E6172A"/>
    <w:rsid w:val="00E61E5A"/>
    <w:rsid w:val="00E621CD"/>
    <w:rsid w:val="00E6227E"/>
    <w:rsid w:val="00E6306E"/>
    <w:rsid w:val="00E6337F"/>
    <w:rsid w:val="00E63816"/>
    <w:rsid w:val="00E638F1"/>
    <w:rsid w:val="00E63AF4"/>
    <w:rsid w:val="00E63B43"/>
    <w:rsid w:val="00E63C49"/>
    <w:rsid w:val="00E63CB2"/>
    <w:rsid w:val="00E63CE0"/>
    <w:rsid w:val="00E64CE6"/>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412"/>
    <w:rsid w:val="00E75205"/>
    <w:rsid w:val="00E7553F"/>
    <w:rsid w:val="00E7576C"/>
    <w:rsid w:val="00E75A4B"/>
    <w:rsid w:val="00E75D79"/>
    <w:rsid w:val="00E7611C"/>
    <w:rsid w:val="00E7662E"/>
    <w:rsid w:val="00E76C12"/>
    <w:rsid w:val="00E77352"/>
    <w:rsid w:val="00E77645"/>
    <w:rsid w:val="00E77EF0"/>
    <w:rsid w:val="00E80570"/>
    <w:rsid w:val="00E80C5C"/>
    <w:rsid w:val="00E81201"/>
    <w:rsid w:val="00E81433"/>
    <w:rsid w:val="00E8166A"/>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4F43"/>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BE7"/>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1C7"/>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43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31"/>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91"/>
    <w:rsid w:val="00EE50F0"/>
    <w:rsid w:val="00EE537A"/>
    <w:rsid w:val="00EE554A"/>
    <w:rsid w:val="00EE568B"/>
    <w:rsid w:val="00EE5765"/>
    <w:rsid w:val="00EE5841"/>
    <w:rsid w:val="00EE5D66"/>
    <w:rsid w:val="00EE5E38"/>
    <w:rsid w:val="00EE6039"/>
    <w:rsid w:val="00EE6153"/>
    <w:rsid w:val="00EE6838"/>
    <w:rsid w:val="00EE6CA4"/>
    <w:rsid w:val="00EE73BE"/>
    <w:rsid w:val="00EE7D7C"/>
    <w:rsid w:val="00EF01BF"/>
    <w:rsid w:val="00EF0765"/>
    <w:rsid w:val="00EF0BCF"/>
    <w:rsid w:val="00EF0CC2"/>
    <w:rsid w:val="00EF1511"/>
    <w:rsid w:val="00EF1BD8"/>
    <w:rsid w:val="00EF1C52"/>
    <w:rsid w:val="00EF1E6B"/>
    <w:rsid w:val="00EF2174"/>
    <w:rsid w:val="00EF2507"/>
    <w:rsid w:val="00EF27A3"/>
    <w:rsid w:val="00EF2B75"/>
    <w:rsid w:val="00EF2B93"/>
    <w:rsid w:val="00EF2C1B"/>
    <w:rsid w:val="00EF2CB7"/>
    <w:rsid w:val="00EF33DC"/>
    <w:rsid w:val="00EF3550"/>
    <w:rsid w:val="00EF3687"/>
    <w:rsid w:val="00EF37E7"/>
    <w:rsid w:val="00EF464A"/>
    <w:rsid w:val="00EF493A"/>
    <w:rsid w:val="00EF4CBB"/>
    <w:rsid w:val="00EF5305"/>
    <w:rsid w:val="00EF54B3"/>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B1F"/>
    <w:rsid w:val="00F02F33"/>
    <w:rsid w:val="00F03107"/>
    <w:rsid w:val="00F035DF"/>
    <w:rsid w:val="00F0362C"/>
    <w:rsid w:val="00F03820"/>
    <w:rsid w:val="00F041FF"/>
    <w:rsid w:val="00F044C8"/>
    <w:rsid w:val="00F0454E"/>
    <w:rsid w:val="00F0460D"/>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064"/>
    <w:rsid w:val="00F0749F"/>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5DF"/>
    <w:rsid w:val="00F17C96"/>
    <w:rsid w:val="00F17D1F"/>
    <w:rsid w:val="00F20572"/>
    <w:rsid w:val="00F20897"/>
    <w:rsid w:val="00F20915"/>
    <w:rsid w:val="00F20B97"/>
    <w:rsid w:val="00F20DCA"/>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82F"/>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7A2"/>
    <w:rsid w:val="00F32828"/>
    <w:rsid w:val="00F329CC"/>
    <w:rsid w:val="00F32A8A"/>
    <w:rsid w:val="00F32FB8"/>
    <w:rsid w:val="00F33625"/>
    <w:rsid w:val="00F3376B"/>
    <w:rsid w:val="00F33F22"/>
    <w:rsid w:val="00F340F7"/>
    <w:rsid w:val="00F347BC"/>
    <w:rsid w:val="00F353BB"/>
    <w:rsid w:val="00F354A2"/>
    <w:rsid w:val="00F35584"/>
    <w:rsid w:val="00F35B5C"/>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3A36"/>
    <w:rsid w:val="00F543B5"/>
    <w:rsid w:val="00F54431"/>
    <w:rsid w:val="00F54480"/>
    <w:rsid w:val="00F545A1"/>
    <w:rsid w:val="00F54DA7"/>
    <w:rsid w:val="00F54F25"/>
    <w:rsid w:val="00F553A1"/>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99C"/>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2EB"/>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21F"/>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09"/>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0E21"/>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5BD1"/>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AC"/>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DA"/>
    <w:rsid w:val="00FD54E0"/>
    <w:rsid w:val="00FD59FB"/>
    <w:rsid w:val="00FD59FF"/>
    <w:rsid w:val="00FD5DAA"/>
    <w:rsid w:val="00FD688E"/>
    <w:rsid w:val="00FD6A94"/>
    <w:rsid w:val="00FD6E14"/>
    <w:rsid w:val="00FD6E80"/>
    <w:rsid w:val="00FD6EBC"/>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600"/>
    <w:rsid w:val="00FE4869"/>
    <w:rsid w:val="00FE5317"/>
    <w:rsid w:val="00FE5334"/>
    <w:rsid w:val="00FE5675"/>
    <w:rsid w:val="00FE57F7"/>
    <w:rsid w:val="00FE5FE8"/>
    <w:rsid w:val="00FE6560"/>
    <w:rsid w:val="00FE6582"/>
    <w:rsid w:val="00FE6D6A"/>
    <w:rsid w:val="00FE7A6F"/>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754"/>
    <w:rsid w:val="00FF7756"/>
    <w:rsid w:val="00FF7C1C"/>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Observation">
    <w:name w:val="Observation"/>
    <w:basedOn w:val="Normal"/>
    <w:qFormat/>
    <w:rsid w:val="00CB4EB9"/>
    <w:pPr>
      <w:numPr>
        <w:numId w:val="23"/>
      </w:numPr>
      <w:tabs>
        <w:tab w:val="left" w:pos="1701"/>
      </w:tabs>
      <w:spacing w:after="120"/>
      <w:ind w:left="1701" w:hanging="1701"/>
      <w:jc w:val="both"/>
    </w:pPr>
    <w:rPr>
      <w:rFonts w:ascii="Arial" w:hAnsi="Arial"/>
      <w:b/>
      <w:bCs/>
    </w:rPr>
  </w:style>
  <w:style w:type="character" w:customStyle="1" w:styleId="1">
    <w:name w:val="未处理的提及1"/>
    <w:basedOn w:val="DefaultParagraphFont"/>
    <w:uiPriority w:val="99"/>
    <w:unhideWhenUsed/>
    <w:rsid w:val="009E3B71"/>
    <w:rPr>
      <w:color w:val="605E5C"/>
      <w:shd w:val="clear" w:color="auto" w:fill="E1DFDD"/>
    </w:rPr>
  </w:style>
  <w:style w:type="character" w:customStyle="1" w:styleId="10">
    <w:name w:val="@他1"/>
    <w:basedOn w:val="DefaultParagraphFont"/>
    <w:uiPriority w:val="99"/>
    <w:unhideWhenUsed/>
    <w:rsid w:val="009E3B71"/>
    <w:rPr>
      <w:color w:val="2B579A"/>
      <w:shd w:val="clear" w:color="auto" w:fill="E1DFDD"/>
    </w:rPr>
  </w:style>
  <w:style w:type="character" w:customStyle="1" w:styleId="NOZchn">
    <w:name w:val="NO Zchn"/>
    <w:rsid w:val="00E84F43"/>
    <w:rPr>
      <w:rFonts w:eastAsia="Times New Roman"/>
    </w:rPr>
  </w:style>
  <w:style w:type="character" w:customStyle="1" w:styleId="B1Zchn">
    <w:name w:val="B1 Zchn"/>
    <w:rsid w:val="00E84F43"/>
    <w:rPr>
      <w:rFonts w:eastAsia="Times New Roman"/>
    </w:rPr>
  </w:style>
  <w:style w:type="paragraph" w:customStyle="1" w:styleId="DarkList-Accent31">
    <w:name w:val="Dark List - Accent 31"/>
    <w:hidden/>
    <w:uiPriority w:val="99"/>
    <w:unhideWhenUsed/>
    <w:rsid w:val="00E84F43"/>
    <w:rPr>
      <w:rFonts w:eastAsiaTheme="minorEastAsia"/>
      <w:lang w:val="en-GB" w:eastAsia="en-US"/>
    </w:rPr>
  </w:style>
  <w:style w:type="paragraph" w:customStyle="1" w:styleId="StyleEditorsNoteAuto">
    <w:name w:val="Style Editor's Note + Auto"/>
    <w:basedOn w:val="EditorsNote"/>
    <w:rsid w:val="00E84F43"/>
    <w:rPr>
      <w:color w:val="auto"/>
    </w:rPr>
  </w:style>
  <w:style w:type="character" w:customStyle="1" w:styleId="ListParagraphChar">
    <w:name w:val="List Paragraph Char"/>
    <w:link w:val="ListParagraph"/>
    <w:uiPriority w:val="34"/>
    <w:qFormat/>
    <w:locked/>
    <w:rsid w:val="00E84F43"/>
    <w:rPr>
      <w:rFonts w:eastAsia="Times New Roman"/>
      <w:lang w:val="en-GB" w:eastAsia="ja-JP"/>
    </w:rPr>
  </w:style>
  <w:style w:type="paragraph" w:customStyle="1" w:styleId="Doc-text2">
    <w:name w:val="Doc-text2"/>
    <w:basedOn w:val="Normal"/>
    <w:link w:val="Doc-text2Char"/>
    <w:qFormat/>
    <w:rsid w:val="0012755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2755B"/>
    <w:rPr>
      <w:rFonts w:ascii="Arial" w:eastAsia="MS Mincho" w:hAnsi="Arial"/>
      <w:szCs w:val="24"/>
      <w:lang w:val="en-GB" w:eastAsia="en-GB"/>
    </w:rPr>
  </w:style>
  <w:style w:type="paragraph" w:customStyle="1" w:styleId="Comments">
    <w:name w:val="Comments"/>
    <w:basedOn w:val="Normal"/>
    <w:link w:val="CommentsChar"/>
    <w:qFormat/>
    <w:rsid w:val="0012755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2755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439247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384815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1494053">
      <w:bodyDiv w:val="1"/>
      <w:marLeft w:val="0"/>
      <w:marRight w:val="0"/>
      <w:marTop w:val="0"/>
      <w:marBottom w:val="0"/>
      <w:divBdr>
        <w:top w:val="none" w:sz="0" w:space="0" w:color="auto"/>
        <w:left w:val="none" w:sz="0" w:space="0" w:color="auto"/>
        <w:bottom w:val="none" w:sz="0" w:space="0" w:color="auto"/>
        <w:right w:val="none" w:sz="0" w:space="0" w:color="auto"/>
      </w:divBdr>
      <w:divsChild>
        <w:div w:id="1612666842">
          <w:marLeft w:val="0"/>
          <w:marRight w:val="0"/>
          <w:marTop w:val="0"/>
          <w:marBottom w:val="0"/>
          <w:divBdr>
            <w:top w:val="none" w:sz="0" w:space="0" w:color="auto"/>
            <w:left w:val="none" w:sz="0" w:space="0" w:color="auto"/>
            <w:bottom w:val="none" w:sz="0" w:space="0" w:color="auto"/>
            <w:right w:val="none" w:sz="0" w:space="0" w:color="auto"/>
          </w:divBdr>
        </w:div>
      </w:divsChild>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1462294">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6414075">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5734A0F4-AC01-4B5D-9FF9-08B435ED8C88}">
  <ds:schemaRefs>
    <ds:schemaRef ds:uri="http://schemas.openxmlformats.org/officeDocument/2006/bibliography"/>
  </ds:schemaRefs>
</ds:datastoreItem>
</file>

<file path=customXml/itemProps4.xml><?xml version="1.0" encoding="utf-8"?>
<ds:datastoreItem xmlns:ds="http://schemas.openxmlformats.org/officeDocument/2006/customXml" ds:itemID="{C515A9B7-1B2D-4C64-887E-CE2AF0CD6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24</Pages>
  <Words>5104</Words>
  <Characters>41345</Characters>
  <Application>Microsoft Office Word</Application>
  <DocSecurity>0</DocSecurity>
  <Lines>344</Lines>
  <Paragraphs>92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46357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Nokia - After RAN2#116bise</cp:lastModifiedBy>
  <cp:revision>29</cp:revision>
  <cp:lastPrinted>2017-05-08T10:55:00Z</cp:lastPrinted>
  <dcterms:created xsi:type="dcterms:W3CDTF">2022-01-28T11:18:00Z</dcterms:created>
  <dcterms:modified xsi:type="dcterms:W3CDTF">2022-01-28T15:01:00Z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ee5f5cbe1b1c433ebe72e8a9ed2fc843">
    <vt:lpwstr>CWMzuHXfGIRQKzPE9QNjVYvibS5yxrlAaN7f5lRLvEGGJosscStJ1O1s2Cuk1O2isQzRwJwThDCkGPBI9BQ8Jzwvg==</vt:lpwstr>
  </property>
</Properties>
</file>